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8518348" w14:textId="77777777" w:rsidR="007B7113" w:rsidRDefault="00D6690A">
      <w:pPr>
        <w:pStyle w:val="Nagwek1"/>
      </w:pPr>
      <w:r>
        <w:t>ZAŁĄCZNIK NR 3 – ZAKRES OPRACOWANIA</w:t>
      </w:r>
    </w:p>
    <w:p w14:paraId="4A2649E8" w14:textId="77777777" w:rsidR="007B7113" w:rsidRDefault="00D6690A">
      <w:pPr>
        <w:pStyle w:val="Nagwek2"/>
      </w:pPr>
      <w:r>
        <w:t>1. Cel opracowania</w:t>
      </w:r>
    </w:p>
    <w:p w14:paraId="39EE2093" w14:textId="4CDACBEC" w:rsidR="007B7113" w:rsidRDefault="00D6690A">
      <w:r>
        <w:t xml:space="preserve">Celem opracowania jest przygotowanie koncepcji funkcjonalno-przestrzennej </w:t>
      </w:r>
      <w:proofErr w:type="spellStart"/>
      <w:r>
        <w:t>zagospodarowania</w:t>
      </w:r>
      <w:proofErr w:type="spellEnd"/>
      <w:r>
        <w:t xml:space="preserve"> </w:t>
      </w:r>
      <w:proofErr w:type="spellStart"/>
      <w:r>
        <w:t>obszaru</w:t>
      </w:r>
      <w:proofErr w:type="spellEnd"/>
      <w:r>
        <w:t xml:space="preserve"> rewitalizacji Klwów</w:t>
      </w:r>
      <w:r>
        <w:t xml:space="preserve"> (</w:t>
      </w:r>
      <w:proofErr w:type="spellStart"/>
      <w:r>
        <w:t>gmina</w:t>
      </w:r>
      <w:proofErr w:type="spellEnd"/>
      <w:r>
        <w:t xml:space="preserve"> Klwów, </w:t>
      </w:r>
      <w:proofErr w:type="spellStart"/>
      <w:r>
        <w:t>woj</w:t>
      </w:r>
      <w:proofErr w:type="spellEnd"/>
      <w:r>
        <w:t xml:space="preserve">. mazowieckie), obejmującej teren o </w:t>
      </w:r>
      <w:proofErr w:type="spellStart"/>
      <w:r>
        <w:t>łącznej</w:t>
      </w:r>
      <w:proofErr w:type="spellEnd"/>
      <w:r>
        <w:t xml:space="preserve"> powierzchni 1</w:t>
      </w:r>
      <w:r>
        <w:t>,22</w:t>
      </w:r>
      <w:r>
        <w:t xml:space="preserve"> ha. Koncepcja stanowi podstawę do opracowania dokumentacji projektowo-budowlanej przedsięwzięcia realizowanego w ramach działania 9.2 FEM 2021–2027.</w:t>
      </w:r>
    </w:p>
    <w:p w14:paraId="7F647254" w14:textId="77777777" w:rsidR="007B7113" w:rsidRDefault="00D6690A">
      <w:pPr>
        <w:pStyle w:val="Nagwek2"/>
      </w:pPr>
      <w:r>
        <w:t>2. Zakres przestrzenny</w:t>
      </w:r>
    </w:p>
    <w:p w14:paraId="4B82F2EE" w14:textId="6282AC69" w:rsidR="007B7113" w:rsidRDefault="00D6690A">
      <w:r>
        <w:t xml:space="preserve">Obszar </w:t>
      </w:r>
      <w:proofErr w:type="spellStart"/>
      <w:r>
        <w:t>opracowania</w:t>
      </w:r>
      <w:proofErr w:type="spellEnd"/>
      <w:r>
        <w:t xml:space="preserve"> </w:t>
      </w:r>
      <w:proofErr w:type="spellStart"/>
      <w:r>
        <w:t>obejmuje</w:t>
      </w:r>
      <w:proofErr w:type="spellEnd"/>
      <w:r>
        <w:t xml:space="preserve"> </w:t>
      </w:r>
      <w:proofErr w:type="spellStart"/>
      <w:r>
        <w:t>działki</w:t>
      </w:r>
      <w:proofErr w:type="spellEnd"/>
      <w:r>
        <w:t xml:space="preserve"> </w:t>
      </w:r>
      <w:proofErr w:type="spellStart"/>
      <w:r>
        <w:t>ewidencyjne</w:t>
      </w:r>
      <w:proofErr w:type="spellEnd"/>
      <w:r>
        <w:t>: 907, 908, 909.</w:t>
      </w:r>
    </w:p>
    <w:p w14:paraId="79AE7C62" w14:textId="77777777" w:rsidR="007B7113" w:rsidRDefault="00D6690A">
      <w:pPr>
        <w:pStyle w:val="Nagwek2"/>
      </w:pPr>
      <w:r>
        <w:t>3. Zakres rzeczowy opracowania</w:t>
      </w:r>
    </w:p>
    <w:p w14:paraId="35E6B955" w14:textId="0C68F5CD" w:rsidR="007B7113" w:rsidRDefault="00D6690A">
      <w:r>
        <w:t>Koncepcja powinna obejmować propozycje:</w:t>
      </w:r>
      <w:r>
        <w:br/>
        <w:t>1. Układu przestrzennego i funkcjonalnego – strefowanie terenu (</w:t>
      </w:r>
      <w:proofErr w:type="spellStart"/>
      <w:r>
        <w:t>rekreacja</w:t>
      </w:r>
      <w:proofErr w:type="spellEnd"/>
      <w:r>
        <w:t xml:space="preserve">, </w:t>
      </w:r>
      <w:proofErr w:type="spellStart"/>
      <w:r>
        <w:t>kultura</w:t>
      </w:r>
      <w:proofErr w:type="spellEnd"/>
      <w:r>
        <w:t xml:space="preserve">, sport, </w:t>
      </w:r>
      <w:proofErr w:type="spellStart"/>
      <w:r>
        <w:t>zieleń</w:t>
      </w:r>
      <w:proofErr w:type="spellEnd"/>
      <w:r>
        <w:t>,</w:t>
      </w:r>
      <w:r>
        <w:t xml:space="preserve"> </w:t>
      </w:r>
      <w:proofErr w:type="spellStart"/>
      <w:r>
        <w:t>przestrzeń</w:t>
      </w:r>
      <w:proofErr w:type="spellEnd"/>
      <w:r>
        <w:t xml:space="preserve"> </w:t>
      </w:r>
      <w:proofErr w:type="spellStart"/>
      <w:r>
        <w:t>społeczna</w:t>
      </w:r>
      <w:proofErr w:type="spellEnd"/>
      <w:r>
        <w:t>).</w:t>
      </w:r>
      <w:r>
        <w:br/>
        <w:t xml:space="preserve">2. Rozwiązań </w:t>
      </w:r>
      <w:proofErr w:type="spellStart"/>
      <w:r>
        <w:t>komunikacyjnych</w:t>
      </w:r>
      <w:proofErr w:type="spellEnd"/>
      <w:r>
        <w:t xml:space="preserve"> – </w:t>
      </w:r>
      <w:proofErr w:type="spellStart"/>
      <w:r>
        <w:t>ścieżki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dojścia</w:t>
      </w:r>
      <w:proofErr w:type="spellEnd"/>
      <w:r>
        <w:t xml:space="preserve">, </w:t>
      </w:r>
      <w:proofErr w:type="spellStart"/>
      <w:r>
        <w:t>miejsca</w:t>
      </w:r>
      <w:proofErr w:type="spellEnd"/>
      <w:r>
        <w:t xml:space="preserve"> </w:t>
      </w:r>
      <w:proofErr w:type="spellStart"/>
      <w:r>
        <w:t>postojowe</w:t>
      </w:r>
      <w:proofErr w:type="spellEnd"/>
      <w:r>
        <w:t xml:space="preserve"> (max 15% kosztów kwalifikowanych).</w:t>
      </w:r>
      <w:r>
        <w:br/>
        <w:t>3. Zagospodarowania terenów zielonych – zieleń wysoka i niska, nowe na</w:t>
      </w:r>
      <w:r>
        <w:t>sadzenia drzew, mała retencja, ogrody deszczowe.</w:t>
      </w:r>
      <w:r>
        <w:br/>
        <w:t xml:space="preserve">4. Infrastruktury rekreacyjnej i społecznej – altany, ławki, place </w:t>
      </w:r>
      <w:proofErr w:type="spellStart"/>
      <w:r>
        <w:t>zabaw</w:t>
      </w:r>
      <w:proofErr w:type="spellEnd"/>
      <w:r>
        <w:t xml:space="preserve">, </w:t>
      </w:r>
      <w:proofErr w:type="spellStart"/>
      <w:r>
        <w:t>siłownie</w:t>
      </w:r>
      <w:proofErr w:type="spellEnd"/>
      <w:r>
        <w:t xml:space="preserve"> </w:t>
      </w:r>
      <w:proofErr w:type="spellStart"/>
      <w:r>
        <w:t>zewnętrzne</w:t>
      </w:r>
      <w:proofErr w:type="spellEnd"/>
      <w:r>
        <w:t>.</w:t>
      </w:r>
      <w:r>
        <w:br/>
        <w:t xml:space="preserve">5. Rozwiązań technicznych i proekologicznych – oświetlenie energooszczędne, </w:t>
      </w:r>
      <w:r>
        <w:t>monitoring, wykorzystanie OZE (</w:t>
      </w:r>
      <w:r>
        <w:t xml:space="preserve"> fotowoltaika).</w:t>
      </w:r>
      <w:r>
        <w:br/>
        <w:t>6. Elementów małej architektury – tablice informacyjne, kosze, stojaki rowerowe, pergole, miejsca integracji.</w:t>
      </w:r>
      <w:r>
        <w:br/>
        <w:t>7. Walorów estetycznych – spójność z otoczeniem, kolorystyka, materiały naturalne, nis</w:t>
      </w:r>
      <w:r>
        <w:t>koemisyjne technologie.</w:t>
      </w:r>
      <w:r>
        <w:br/>
        <w:t>8. Dostępności i bezpieczeństwa – rozwiązania dla osób z niepełnosprawnościami, seniorów, dzieci, oznakowanie i widoczność przestrzeni.</w:t>
      </w:r>
    </w:p>
    <w:p w14:paraId="6F60C3EC" w14:textId="77777777" w:rsidR="007B7113" w:rsidRDefault="00D6690A">
      <w:pPr>
        <w:pStyle w:val="Nagwek2"/>
      </w:pPr>
      <w:r>
        <w:t>4. Wymagania kompozycyjno-estetyczne</w:t>
      </w:r>
    </w:p>
    <w:p w14:paraId="6E4930F7" w14:textId="77777777" w:rsidR="007B7113" w:rsidRDefault="00D6690A">
      <w:r>
        <w:t xml:space="preserve">• Zastosowanie zasad Nowego Europejskiego Bauhausu (NEB) – </w:t>
      </w:r>
      <w:r>
        <w:t>piękno, zrównoważony rozwój, wspólnota.</w:t>
      </w:r>
      <w:r>
        <w:br/>
        <w:t>• Tworzenie przyjaznych, zielonych i trwałych przestrzeni publicznych.</w:t>
      </w:r>
      <w:r>
        <w:br/>
        <w:t>• Wykorzystanie lokalnych materiałów i inspiracji kulturowych.</w:t>
      </w:r>
    </w:p>
    <w:p w14:paraId="08E853DE" w14:textId="77777777" w:rsidR="007B7113" w:rsidRDefault="00D6690A">
      <w:pPr>
        <w:pStyle w:val="Nagwek2"/>
      </w:pPr>
      <w:r>
        <w:t>5. Oczekiwane rezultaty</w:t>
      </w:r>
    </w:p>
    <w:p w14:paraId="53E620EC" w14:textId="77777777" w:rsidR="007B7113" w:rsidRDefault="00D6690A">
      <w:r>
        <w:t>• Spójna koncepcja urbanistyczna z wizualizacjami i rzutam</w:t>
      </w:r>
      <w:r>
        <w:t>i orientacyjnymi.</w:t>
      </w:r>
      <w:r>
        <w:br/>
        <w:t>• Opis funkcjonalny rozwiązania (do 5 stron A4).</w:t>
      </w:r>
      <w:r>
        <w:br/>
      </w:r>
      <w:r>
        <w:lastRenderedPageBreak/>
        <w:t>• Propozycje rozwiązań proekologicznych i społecznych.</w:t>
      </w:r>
      <w:r>
        <w:br/>
        <w:t>• Identyfikacja potencjalnych etapów realizacji.</w:t>
      </w:r>
    </w:p>
    <w:p w14:paraId="3E89DD32" w14:textId="77777777" w:rsidR="007B7113" w:rsidRDefault="00D6690A">
      <w:pPr>
        <w:pStyle w:val="Nagwek2"/>
      </w:pPr>
      <w:r>
        <w:t>6. Forma opracowania</w:t>
      </w:r>
    </w:p>
    <w:p w14:paraId="49F78A60" w14:textId="77777777" w:rsidR="007B7113" w:rsidRDefault="00D6690A">
      <w:r>
        <w:t>• Plansza graficzna A1 – wizualizacje, schemat funkcjonalny, pla</w:t>
      </w:r>
      <w:r>
        <w:t>n sytuacyjny.</w:t>
      </w:r>
      <w:r>
        <w:br/>
        <w:t>• Opis tekstowy A4 (max 5 stron) – założenia, funkcje, materiały, zasady projektowe.</w:t>
      </w:r>
      <w:r>
        <w:br/>
        <w:t>• Wersja elektroniczna (PDF) – całość dokumentacji w wersji cyfrowej.</w:t>
      </w:r>
    </w:p>
    <w:p w14:paraId="38845C18" w14:textId="77777777" w:rsidR="007B7113" w:rsidRDefault="00D6690A">
      <w:pPr>
        <w:pStyle w:val="Nagwek2"/>
      </w:pPr>
      <w:r>
        <w:t>7. Wymogi dodatkowe</w:t>
      </w:r>
    </w:p>
    <w:p w14:paraId="48CDC8AE" w14:textId="3134A0CD" w:rsidR="007B7113" w:rsidRDefault="00D6690A">
      <w:r>
        <w:t>• Prace muszą być podpisane pseudonimem lub godłem autora.</w:t>
      </w:r>
      <w:r>
        <w:br/>
        <w:t>• Projek</w:t>
      </w:r>
      <w:r>
        <w:t>ty należy złożyć w wersji papierowej i elektronicznej do dnia 23</w:t>
      </w:r>
      <w:bookmarkStart w:id="0" w:name="_GoBack"/>
      <w:bookmarkEnd w:id="0"/>
      <w:r>
        <w:t xml:space="preserve"> grudnia</w:t>
      </w:r>
      <w:r>
        <w:t xml:space="preserve"> 2025 r.</w:t>
      </w:r>
      <w:r>
        <w:br/>
        <w:t>• Opracowanie powinno umożliwiać dalsze wykorzystanie przy sporządzeniu programu funkcjonalno-użytkowego (PFU).</w:t>
      </w:r>
    </w:p>
    <w:sectPr w:rsidR="007B711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434D41"/>
    <w:rsid w:val="006938E7"/>
    <w:rsid w:val="007B7113"/>
    <w:rsid w:val="00AA1D8D"/>
    <w:rsid w:val="00B47730"/>
    <w:rsid w:val="00CB0664"/>
    <w:rsid w:val="00D6690A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CE2B2"/>
  <w14:defaultImageDpi w14:val="300"/>
  <w15:docId w15:val="{6CB9EAE2-0A01-4786-B3A0-03E69E7A7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35B0344A-FD00-4829-A1AC-61E2C3609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362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Karolina Stefańska</cp:lastModifiedBy>
  <cp:revision>3</cp:revision>
  <dcterms:created xsi:type="dcterms:W3CDTF">2025-10-31T14:29:00Z</dcterms:created>
  <dcterms:modified xsi:type="dcterms:W3CDTF">2025-12-17T09:08:00Z</dcterms:modified>
  <cp:category/>
</cp:coreProperties>
</file>