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F7" w:rsidRPr="007A17FD" w:rsidRDefault="004D464C" w:rsidP="004D464C">
      <w:pPr>
        <w:pStyle w:val="Nagwek1"/>
        <w:jc w:val="right"/>
        <w:rPr>
          <w:rFonts w:ascii="Arial" w:hAnsi="Arial" w:cs="Arial"/>
          <w:sz w:val="20"/>
          <w:szCs w:val="20"/>
        </w:rPr>
      </w:pPr>
      <w:r w:rsidRPr="007A17FD">
        <w:rPr>
          <w:rFonts w:ascii="Arial" w:hAnsi="Arial" w:cs="Arial"/>
          <w:bCs w:val="0"/>
          <w:sz w:val="20"/>
          <w:szCs w:val="20"/>
        </w:rPr>
        <w:t>Załącznik nr 8 do SIWZ</w:t>
      </w:r>
    </w:p>
    <w:p w:rsidR="005413F7" w:rsidRPr="007A17FD" w:rsidRDefault="000D3220" w:rsidP="00B94D26">
      <w:pPr>
        <w:pStyle w:val="Nagwek1"/>
        <w:jc w:val="center"/>
        <w:rPr>
          <w:rFonts w:ascii="Arial" w:hAnsi="Arial" w:cs="Arial"/>
          <w:sz w:val="20"/>
          <w:szCs w:val="20"/>
        </w:rPr>
      </w:pPr>
      <w:r w:rsidRPr="007A17FD">
        <w:rPr>
          <w:rFonts w:ascii="Arial" w:hAnsi="Arial" w:cs="Arial"/>
          <w:sz w:val="20"/>
          <w:szCs w:val="20"/>
        </w:rPr>
        <w:t>OPIS PRZEDMIOTU ZAMÓWIENIA</w:t>
      </w:r>
    </w:p>
    <w:p w:rsidR="005413F7" w:rsidRPr="007A17FD" w:rsidRDefault="005413F7" w:rsidP="003B4A54">
      <w:pPr>
        <w:widowControl w:val="0"/>
        <w:shd w:val="clear" w:color="auto" w:fill="FFFFFF"/>
        <w:autoSpaceDE w:val="0"/>
        <w:autoSpaceDN w:val="0"/>
        <w:adjustRightInd w:val="0"/>
        <w:spacing w:line="322" w:lineRule="exact"/>
        <w:ind w:left="293" w:hanging="158"/>
        <w:jc w:val="center"/>
        <w:rPr>
          <w:rFonts w:ascii="Arial" w:hAnsi="Arial" w:cs="Arial"/>
          <w:b/>
          <w:bCs/>
          <w:spacing w:val="2"/>
          <w:sz w:val="20"/>
          <w:szCs w:val="20"/>
        </w:rPr>
      </w:pPr>
    </w:p>
    <w:p w:rsidR="001506EB" w:rsidRPr="001506EB" w:rsidRDefault="001506EB" w:rsidP="001506EB">
      <w:pPr>
        <w:pStyle w:val="Tekstpodstawowy2"/>
        <w:spacing w:before="0"/>
        <w:rPr>
          <w:rFonts w:ascii="Arial" w:hAnsi="Arial" w:cs="Arial"/>
          <w:bCs w:val="0"/>
          <w:color w:val="002060"/>
          <w:sz w:val="20"/>
          <w:szCs w:val="20"/>
        </w:rPr>
      </w:pPr>
      <w:r w:rsidRPr="001506EB">
        <w:rPr>
          <w:rFonts w:ascii="Arial" w:hAnsi="Arial" w:cs="Arial"/>
          <w:bCs w:val="0"/>
          <w:color w:val="002060"/>
          <w:sz w:val="20"/>
          <w:szCs w:val="20"/>
        </w:rPr>
        <w:t xml:space="preserve">Przedmiotem zamówienia jest </w:t>
      </w:r>
      <w:r w:rsidR="007868DA" w:rsidRPr="007D0E0D">
        <w:rPr>
          <w:rFonts w:ascii="Arial" w:hAnsi="Arial" w:cs="Arial"/>
          <w:color w:val="002060"/>
          <w:sz w:val="20"/>
          <w:szCs w:val="20"/>
        </w:rPr>
        <w:t>Przebudowa drogi gminnej w miejscowości Brzeski</w:t>
      </w:r>
      <w:r w:rsidRPr="001506EB">
        <w:rPr>
          <w:rFonts w:ascii="Arial" w:hAnsi="Arial" w:cs="Arial"/>
          <w:bCs w:val="0"/>
          <w:color w:val="002060"/>
          <w:sz w:val="20"/>
          <w:szCs w:val="20"/>
        </w:rPr>
        <w:t>.</w:t>
      </w:r>
    </w:p>
    <w:p w:rsidR="001506EB" w:rsidRDefault="001506EB" w:rsidP="001506EB">
      <w:pPr>
        <w:pStyle w:val="Tekstpodstawowy2"/>
        <w:spacing w:before="0"/>
        <w:rPr>
          <w:rFonts w:ascii="Arial" w:hAnsi="Arial" w:cs="Arial"/>
          <w:b w:val="0"/>
          <w:bCs w:val="0"/>
          <w:color w:val="002060"/>
          <w:sz w:val="20"/>
          <w:szCs w:val="20"/>
        </w:rPr>
      </w:pPr>
    </w:p>
    <w:p w:rsidR="007868DA" w:rsidRDefault="007868DA" w:rsidP="007868DA">
      <w:pPr>
        <w:autoSpaceDE w:val="0"/>
        <w:autoSpaceDN w:val="0"/>
        <w:adjustRightInd w:val="0"/>
        <w:rPr>
          <w:rFonts w:ascii="Helvetica" w:hAnsi="Helvetica" w:cs="Helvetica"/>
          <w:sz w:val="20"/>
          <w:szCs w:val="20"/>
        </w:rPr>
      </w:pPr>
      <w:r>
        <w:rPr>
          <w:rFonts w:ascii="Helvetica" w:hAnsi="Helvetica" w:cs="Helvetica"/>
          <w:sz w:val="20"/>
          <w:szCs w:val="20"/>
        </w:rPr>
        <w:t>Powy</w:t>
      </w:r>
      <w:r>
        <w:rPr>
          <w:rFonts w:ascii="Arial" w:hAnsi="Arial" w:cs="Arial"/>
          <w:sz w:val="20"/>
          <w:szCs w:val="20"/>
        </w:rPr>
        <w:t>ż</w:t>
      </w:r>
      <w:r>
        <w:rPr>
          <w:rFonts w:ascii="Helvetica" w:hAnsi="Helvetica" w:cs="Helvetica"/>
          <w:sz w:val="20"/>
          <w:szCs w:val="20"/>
        </w:rPr>
        <w:t>sza inwestycja zlokalizowana jest na terenie powiatu przysuskiego w gminie Klwów w pasie drogowym</w:t>
      </w:r>
      <w:r>
        <w:rPr>
          <w:rFonts w:ascii="Helvetica" w:hAnsi="Helvetica" w:cs="Helvetica"/>
          <w:sz w:val="20"/>
          <w:szCs w:val="20"/>
        </w:rPr>
        <w:t xml:space="preserve"> </w:t>
      </w:r>
      <w:bookmarkStart w:id="0" w:name="_GoBack"/>
      <w:bookmarkEnd w:id="0"/>
      <w:r>
        <w:rPr>
          <w:rFonts w:ascii="Helvetica" w:hAnsi="Helvetica" w:cs="Helvetica"/>
          <w:sz w:val="20"/>
          <w:szCs w:val="20"/>
        </w:rPr>
        <w:t>drogi gminnej. Droga gminna ł</w:t>
      </w:r>
      <w:r>
        <w:rPr>
          <w:rFonts w:ascii="Arial" w:hAnsi="Arial" w:cs="Arial"/>
          <w:sz w:val="20"/>
          <w:szCs w:val="20"/>
        </w:rPr>
        <w:t>ą</w:t>
      </w:r>
      <w:r>
        <w:rPr>
          <w:rFonts w:ascii="Helvetica" w:hAnsi="Helvetica" w:cs="Helvetica"/>
          <w:sz w:val="20"/>
          <w:szCs w:val="20"/>
        </w:rPr>
        <w:t>czy si</w:t>
      </w:r>
      <w:r>
        <w:rPr>
          <w:rFonts w:ascii="Arial" w:hAnsi="Arial" w:cs="Arial"/>
          <w:sz w:val="20"/>
          <w:szCs w:val="20"/>
        </w:rPr>
        <w:t xml:space="preserve">ę </w:t>
      </w:r>
      <w:r>
        <w:rPr>
          <w:rFonts w:ascii="Helvetica" w:hAnsi="Helvetica" w:cs="Helvetica"/>
          <w:sz w:val="20"/>
          <w:szCs w:val="20"/>
        </w:rPr>
        <w:t>z drog</w:t>
      </w:r>
      <w:r>
        <w:rPr>
          <w:rFonts w:ascii="Arial" w:hAnsi="Arial" w:cs="Arial"/>
          <w:sz w:val="20"/>
          <w:szCs w:val="20"/>
        </w:rPr>
        <w:t xml:space="preserve">ą </w:t>
      </w:r>
      <w:r>
        <w:rPr>
          <w:rFonts w:ascii="Helvetica" w:hAnsi="Helvetica" w:cs="Helvetica"/>
          <w:sz w:val="20"/>
          <w:szCs w:val="20"/>
        </w:rPr>
        <w:t>powiatow</w:t>
      </w:r>
      <w:r>
        <w:rPr>
          <w:rFonts w:ascii="Arial" w:hAnsi="Arial" w:cs="Arial"/>
          <w:sz w:val="20"/>
          <w:szCs w:val="20"/>
        </w:rPr>
        <w:t xml:space="preserve">ą </w:t>
      </w:r>
      <w:r>
        <w:rPr>
          <w:rFonts w:ascii="Helvetica" w:hAnsi="Helvetica" w:cs="Helvetica"/>
          <w:sz w:val="20"/>
          <w:szCs w:val="20"/>
        </w:rPr>
        <w:t>nr 1695W. Wł</w:t>
      </w:r>
      <w:r>
        <w:rPr>
          <w:rFonts w:ascii="Arial" w:hAnsi="Arial" w:cs="Arial"/>
          <w:sz w:val="20"/>
          <w:szCs w:val="20"/>
        </w:rPr>
        <w:t>ą</w:t>
      </w:r>
      <w:r>
        <w:rPr>
          <w:rFonts w:ascii="Helvetica" w:hAnsi="Helvetica" w:cs="Helvetica"/>
          <w:sz w:val="20"/>
          <w:szCs w:val="20"/>
        </w:rPr>
        <w:t>czenie drogi gminnej do drogi powiatowej</w:t>
      </w:r>
      <w:r>
        <w:rPr>
          <w:rFonts w:ascii="Helvetica" w:hAnsi="Helvetica" w:cs="Helvetica"/>
          <w:sz w:val="20"/>
          <w:szCs w:val="20"/>
        </w:rPr>
        <w:t xml:space="preserve"> </w:t>
      </w:r>
      <w:r>
        <w:rPr>
          <w:rFonts w:ascii="Helvetica" w:hAnsi="Helvetica" w:cs="Helvetica"/>
          <w:sz w:val="20"/>
          <w:szCs w:val="20"/>
        </w:rPr>
        <w:t>jest obj</w:t>
      </w:r>
      <w:r>
        <w:rPr>
          <w:rFonts w:ascii="Arial" w:hAnsi="Arial" w:cs="Arial"/>
          <w:sz w:val="20"/>
          <w:szCs w:val="20"/>
        </w:rPr>
        <w:t>ę</w:t>
      </w:r>
      <w:r>
        <w:rPr>
          <w:rFonts w:ascii="Helvetica" w:hAnsi="Helvetica" w:cs="Helvetica"/>
          <w:sz w:val="20"/>
          <w:szCs w:val="20"/>
        </w:rPr>
        <w:t>te przedmiarem robót.</w:t>
      </w:r>
    </w:p>
    <w:p w:rsidR="007868DA" w:rsidRPr="001506EB" w:rsidRDefault="007868DA" w:rsidP="007868DA">
      <w:pPr>
        <w:pStyle w:val="Tekstpodstawowy2"/>
        <w:spacing w:before="0"/>
        <w:rPr>
          <w:rFonts w:ascii="Arial" w:hAnsi="Arial" w:cs="Arial"/>
          <w:b w:val="0"/>
          <w:bCs w:val="0"/>
          <w:color w:val="002060"/>
          <w:sz w:val="20"/>
          <w:szCs w:val="20"/>
        </w:rPr>
      </w:pPr>
      <w:r>
        <w:rPr>
          <w:rFonts w:ascii="Helvetica" w:hAnsi="Helvetica" w:cs="Helvetica"/>
          <w:sz w:val="20"/>
          <w:szCs w:val="20"/>
        </w:rPr>
        <w:t>Dane do sporz</w:t>
      </w:r>
      <w:r>
        <w:rPr>
          <w:rFonts w:ascii="Arial" w:hAnsi="Arial" w:cs="Arial"/>
          <w:sz w:val="20"/>
          <w:szCs w:val="20"/>
        </w:rPr>
        <w:t>ą</w:t>
      </w:r>
      <w:r>
        <w:rPr>
          <w:rFonts w:ascii="Helvetica" w:hAnsi="Helvetica" w:cs="Helvetica"/>
          <w:sz w:val="20"/>
          <w:szCs w:val="20"/>
        </w:rPr>
        <w:t>dzenia przedmiaru robót zostały wzi</w:t>
      </w:r>
      <w:r>
        <w:rPr>
          <w:rFonts w:ascii="Arial" w:hAnsi="Arial" w:cs="Arial"/>
          <w:sz w:val="20"/>
          <w:szCs w:val="20"/>
        </w:rPr>
        <w:t>ę</w:t>
      </w:r>
      <w:r>
        <w:rPr>
          <w:rFonts w:ascii="Helvetica" w:hAnsi="Helvetica" w:cs="Helvetica"/>
          <w:sz w:val="20"/>
          <w:szCs w:val="20"/>
        </w:rPr>
        <w:t>te z inwentaryzacji wykonanej w terenie.</w:t>
      </w:r>
    </w:p>
    <w:p w:rsidR="007868DA" w:rsidRDefault="007868DA" w:rsidP="007868DA">
      <w:pPr>
        <w:rPr>
          <w:rFonts w:ascii="Arial" w:hAnsi="Arial" w:cs="Arial"/>
          <w:sz w:val="20"/>
          <w:szCs w:val="20"/>
        </w:rPr>
      </w:pPr>
      <w:r w:rsidRPr="000F0F91">
        <w:rPr>
          <w:rFonts w:ascii="Arial" w:hAnsi="Arial" w:cs="Arial"/>
          <w:sz w:val="20"/>
          <w:szCs w:val="20"/>
        </w:rPr>
        <w:t>Projektowana przebudowa drogi gminnej na całej swojej długości ma podłoże gruntowe zaliczane do kategorii</w:t>
      </w:r>
      <w:r>
        <w:rPr>
          <w:rFonts w:ascii="Arial" w:hAnsi="Arial" w:cs="Arial"/>
          <w:sz w:val="20"/>
          <w:szCs w:val="20"/>
        </w:rPr>
        <w:t xml:space="preserve"> </w:t>
      </w:r>
      <w:r w:rsidRPr="000F0F91">
        <w:rPr>
          <w:rFonts w:ascii="Arial" w:hAnsi="Arial" w:cs="Arial"/>
          <w:sz w:val="20"/>
          <w:szCs w:val="20"/>
        </w:rPr>
        <w:t>G1 i kategorię ruchu KR1, dla tych parametrów przyjęto na podstawie Rozporządzenia Ministra Transportu i</w:t>
      </w:r>
      <w:r>
        <w:rPr>
          <w:rFonts w:ascii="Arial" w:hAnsi="Arial" w:cs="Arial"/>
          <w:sz w:val="20"/>
          <w:szCs w:val="20"/>
        </w:rPr>
        <w:t xml:space="preserve"> </w:t>
      </w:r>
      <w:r w:rsidRPr="000F0F91">
        <w:rPr>
          <w:rFonts w:ascii="Arial" w:hAnsi="Arial" w:cs="Arial"/>
          <w:sz w:val="20"/>
          <w:szCs w:val="20"/>
        </w:rPr>
        <w:t>Gospodarki Morskiej z dnia 2 marca 1999r. W sprawie warunków technicznych, jakim powinny odpowiadać</w:t>
      </w:r>
      <w:r>
        <w:rPr>
          <w:rFonts w:ascii="Arial" w:hAnsi="Arial" w:cs="Arial"/>
          <w:sz w:val="20"/>
          <w:szCs w:val="20"/>
        </w:rPr>
        <w:t xml:space="preserve"> </w:t>
      </w:r>
      <w:r w:rsidRPr="000F0F91">
        <w:rPr>
          <w:rFonts w:ascii="Arial" w:hAnsi="Arial" w:cs="Arial"/>
          <w:sz w:val="20"/>
          <w:szCs w:val="20"/>
        </w:rPr>
        <w:t>drogi publiczne i ich usytuowanie. Dz. U. Nr 43 poz. 430 z 1999r. i katalogu wzmocnień nawierzchni wzmocnienie</w:t>
      </w:r>
      <w:r>
        <w:rPr>
          <w:rFonts w:ascii="Arial" w:hAnsi="Arial" w:cs="Arial"/>
          <w:sz w:val="20"/>
          <w:szCs w:val="20"/>
        </w:rPr>
        <w:t xml:space="preserve"> </w:t>
      </w:r>
      <w:r w:rsidRPr="000F0F91">
        <w:rPr>
          <w:rFonts w:ascii="Arial" w:hAnsi="Arial" w:cs="Arial"/>
          <w:sz w:val="20"/>
          <w:szCs w:val="20"/>
        </w:rPr>
        <w:t>istnie</w:t>
      </w:r>
      <w:r>
        <w:rPr>
          <w:rFonts w:ascii="Arial" w:hAnsi="Arial" w:cs="Arial"/>
          <w:sz w:val="20"/>
          <w:szCs w:val="20"/>
        </w:rPr>
        <w:t>jącej nawierzchni.</w:t>
      </w:r>
    </w:p>
    <w:p w:rsidR="007868DA" w:rsidRPr="000F0F91" w:rsidRDefault="007868DA" w:rsidP="007868DA">
      <w:pPr>
        <w:rPr>
          <w:rFonts w:ascii="Arial" w:hAnsi="Arial" w:cs="Arial"/>
          <w:sz w:val="20"/>
          <w:szCs w:val="20"/>
        </w:rPr>
      </w:pPr>
      <w:r w:rsidRPr="000F0F91">
        <w:rPr>
          <w:rFonts w:ascii="Arial" w:hAnsi="Arial" w:cs="Arial"/>
          <w:sz w:val="20"/>
          <w:szCs w:val="20"/>
        </w:rPr>
        <w:t>W pierwszym etapie nawierzchnia jezdni zostanie wykonana w kruszywie.</w:t>
      </w:r>
    </w:p>
    <w:p w:rsidR="007868DA" w:rsidRPr="000F0F91" w:rsidRDefault="007868DA" w:rsidP="007868DA">
      <w:pPr>
        <w:rPr>
          <w:rFonts w:ascii="Arial" w:hAnsi="Arial" w:cs="Arial"/>
          <w:sz w:val="20"/>
          <w:szCs w:val="20"/>
        </w:rPr>
      </w:pPr>
      <w:r w:rsidRPr="000F0F91">
        <w:rPr>
          <w:rFonts w:ascii="Arial" w:hAnsi="Arial" w:cs="Arial"/>
          <w:sz w:val="20"/>
          <w:szCs w:val="20"/>
        </w:rPr>
        <w:t>Jezdnia</w:t>
      </w:r>
      <w:r>
        <w:rPr>
          <w:rFonts w:ascii="Arial" w:hAnsi="Arial" w:cs="Arial"/>
          <w:sz w:val="20"/>
          <w:szCs w:val="20"/>
        </w:rPr>
        <w:t>:</w:t>
      </w:r>
    </w:p>
    <w:p w:rsidR="007868DA" w:rsidRPr="000F0F91" w:rsidRDefault="007868DA" w:rsidP="007868DA">
      <w:pPr>
        <w:rPr>
          <w:rFonts w:ascii="Arial" w:hAnsi="Arial" w:cs="Arial"/>
          <w:sz w:val="20"/>
          <w:szCs w:val="20"/>
        </w:rPr>
      </w:pPr>
      <w:r w:rsidRPr="000F0F91">
        <w:rPr>
          <w:rFonts w:ascii="Arial" w:hAnsi="Arial" w:cs="Arial"/>
          <w:sz w:val="20"/>
          <w:szCs w:val="20"/>
        </w:rPr>
        <w:t>Podbudowa z kruszywa łamanego frakcji 0/63 stabilizowanego mechanicznie gr. 23 cm;</w:t>
      </w:r>
    </w:p>
    <w:p w:rsidR="007868DA" w:rsidRPr="000F0F91" w:rsidRDefault="007868DA" w:rsidP="007868DA">
      <w:pPr>
        <w:rPr>
          <w:rFonts w:ascii="Arial" w:hAnsi="Arial" w:cs="Arial"/>
          <w:sz w:val="20"/>
          <w:szCs w:val="20"/>
        </w:rPr>
      </w:pPr>
      <w:r w:rsidRPr="000F0F91">
        <w:rPr>
          <w:rFonts w:ascii="Arial" w:hAnsi="Arial" w:cs="Arial"/>
          <w:sz w:val="20"/>
          <w:szCs w:val="20"/>
        </w:rPr>
        <w:t>Pobocze</w:t>
      </w:r>
      <w:r>
        <w:rPr>
          <w:rFonts w:ascii="Arial" w:hAnsi="Arial" w:cs="Arial"/>
          <w:sz w:val="20"/>
          <w:szCs w:val="20"/>
        </w:rPr>
        <w:t>:</w:t>
      </w:r>
    </w:p>
    <w:p w:rsidR="007868DA" w:rsidRPr="000F0F91" w:rsidRDefault="007868DA" w:rsidP="007868DA">
      <w:pPr>
        <w:rPr>
          <w:rFonts w:ascii="Arial" w:hAnsi="Arial" w:cs="Arial"/>
          <w:sz w:val="20"/>
          <w:szCs w:val="20"/>
        </w:rPr>
      </w:pPr>
      <w:r w:rsidRPr="000F0F91">
        <w:rPr>
          <w:rFonts w:ascii="Arial" w:hAnsi="Arial" w:cs="Arial"/>
          <w:sz w:val="20"/>
          <w:szCs w:val="20"/>
        </w:rPr>
        <w:t>Nawierzchnia z kruszywa łamanego 0/31,5 gr. 10 cm</w:t>
      </w:r>
    </w:p>
    <w:p w:rsidR="007868DA" w:rsidRPr="000F0F91" w:rsidRDefault="007868DA" w:rsidP="007868DA">
      <w:pPr>
        <w:rPr>
          <w:rFonts w:ascii="Arial" w:hAnsi="Arial" w:cs="Arial"/>
          <w:sz w:val="20"/>
          <w:szCs w:val="20"/>
        </w:rPr>
      </w:pPr>
      <w:r w:rsidRPr="000F0F91">
        <w:rPr>
          <w:rFonts w:ascii="Arial" w:hAnsi="Arial" w:cs="Arial"/>
          <w:sz w:val="20"/>
          <w:szCs w:val="20"/>
        </w:rPr>
        <w:t>Odwodnienie</w:t>
      </w:r>
      <w:r>
        <w:rPr>
          <w:rFonts w:ascii="Arial" w:hAnsi="Arial" w:cs="Arial"/>
          <w:sz w:val="20"/>
          <w:szCs w:val="20"/>
        </w:rPr>
        <w:t>:</w:t>
      </w:r>
    </w:p>
    <w:p w:rsidR="007868DA" w:rsidRPr="000F0F91" w:rsidRDefault="007868DA" w:rsidP="007868DA">
      <w:pPr>
        <w:rPr>
          <w:rFonts w:ascii="Arial" w:hAnsi="Arial" w:cs="Arial"/>
          <w:sz w:val="20"/>
          <w:szCs w:val="20"/>
        </w:rPr>
      </w:pPr>
      <w:r w:rsidRPr="000F0F91">
        <w:rPr>
          <w:rFonts w:ascii="Arial" w:hAnsi="Arial" w:cs="Arial"/>
          <w:sz w:val="20"/>
          <w:szCs w:val="20"/>
        </w:rPr>
        <w:t>Oczyszczenie rowów drogowych wraz z umocnieniem dna i skarp elementami betonowymi - płytami ażurowymi;</w:t>
      </w:r>
      <w:r>
        <w:rPr>
          <w:rFonts w:ascii="Arial" w:hAnsi="Arial" w:cs="Arial"/>
          <w:sz w:val="20"/>
          <w:szCs w:val="20"/>
        </w:rPr>
        <w:t xml:space="preserve"> </w:t>
      </w:r>
      <w:r w:rsidRPr="000F0F91">
        <w:rPr>
          <w:rFonts w:ascii="Arial" w:hAnsi="Arial" w:cs="Arial"/>
          <w:sz w:val="20"/>
          <w:szCs w:val="20"/>
        </w:rPr>
        <w:t xml:space="preserve">Przebudowa istniejących i budowa nowych przepustów </w:t>
      </w:r>
      <w:proofErr w:type="spellStart"/>
      <w:r w:rsidRPr="000F0F91">
        <w:rPr>
          <w:rFonts w:ascii="Arial" w:hAnsi="Arial" w:cs="Arial"/>
          <w:sz w:val="20"/>
          <w:szCs w:val="20"/>
        </w:rPr>
        <w:t>Dn</w:t>
      </w:r>
      <w:proofErr w:type="spellEnd"/>
      <w:r w:rsidRPr="000F0F91">
        <w:rPr>
          <w:rFonts w:ascii="Arial" w:hAnsi="Arial" w:cs="Arial"/>
          <w:sz w:val="20"/>
          <w:szCs w:val="20"/>
        </w:rPr>
        <w:t xml:space="preserve"> 600 dł. 16,5 m; </w:t>
      </w:r>
      <w:proofErr w:type="spellStart"/>
      <w:r w:rsidRPr="000F0F91">
        <w:rPr>
          <w:rFonts w:ascii="Arial" w:hAnsi="Arial" w:cs="Arial"/>
          <w:sz w:val="20"/>
          <w:szCs w:val="20"/>
        </w:rPr>
        <w:t>Dn</w:t>
      </w:r>
      <w:proofErr w:type="spellEnd"/>
      <w:r w:rsidRPr="000F0F91">
        <w:rPr>
          <w:rFonts w:ascii="Arial" w:hAnsi="Arial" w:cs="Arial"/>
          <w:sz w:val="20"/>
          <w:szCs w:val="20"/>
        </w:rPr>
        <w:t xml:space="preserve"> 400 dł. 10,0 m i 7,0 m;</w:t>
      </w:r>
      <w:r>
        <w:rPr>
          <w:rFonts w:ascii="Arial" w:hAnsi="Arial" w:cs="Arial"/>
          <w:sz w:val="20"/>
          <w:szCs w:val="20"/>
        </w:rPr>
        <w:t xml:space="preserve"> </w:t>
      </w:r>
      <w:r w:rsidRPr="000F0F91">
        <w:rPr>
          <w:rFonts w:ascii="Arial" w:hAnsi="Arial" w:cs="Arial"/>
          <w:sz w:val="20"/>
          <w:szCs w:val="20"/>
        </w:rPr>
        <w:t>Budowa rowu drogowego otwartego głębokości do 1,0 m;</w:t>
      </w:r>
      <w:r>
        <w:rPr>
          <w:rFonts w:ascii="Arial" w:hAnsi="Arial" w:cs="Arial"/>
          <w:sz w:val="20"/>
          <w:szCs w:val="20"/>
        </w:rPr>
        <w:t xml:space="preserve"> </w:t>
      </w:r>
      <w:r w:rsidRPr="000F0F91">
        <w:rPr>
          <w:rFonts w:ascii="Arial" w:hAnsi="Arial" w:cs="Arial"/>
          <w:sz w:val="20"/>
          <w:szCs w:val="20"/>
        </w:rPr>
        <w:t xml:space="preserve">Budowa rowu krytego z rur PP </w:t>
      </w:r>
      <w:proofErr w:type="spellStart"/>
      <w:r w:rsidRPr="000F0F91">
        <w:rPr>
          <w:rFonts w:ascii="Arial" w:hAnsi="Arial" w:cs="Arial"/>
          <w:sz w:val="20"/>
          <w:szCs w:val="20"/>
        </w:rPr>
        <w:t>Dn</w:t>
      </w:r>
      <w:proofErr w:type="spellEnd"/>
      <w:r w:rsidRPr="000F0F91">
        <w:rPr>
          <w:rFonts w:ascii="Arial" w:hAnsi="Arial" w:cs="Arial"/>
          <w:sz w:val="20"/>
          <w:szCs w:val="20"/>
        </w:rPr>
        <w:t xml:space="preserve"> 400 dł. 60 m;</w:t>
      </w:r>
      <w:r>
        <w:rPr>
          <w:rFonts w:ascii="Arial" w:hAnsi="Arial" w:cs="Arial"/>
          <w:sz w:val="20"/>
          <w:szCs w:val="20"/>
        </w:rPr>
        <w:t xml:space="preserve"> </w:t>
      </w:r>
      <w:r w:rsidRPr="000F0F91">
        <w:rPr>
          <w:rFonts w:ascii="Arial" w:hAnsi="Arial" w:cs="Arial"/>
          <w:sz w:val="20"/>
          <w:szCs w:val="20"/>
        </w:rPr>
        <w:t xml:space="preserve">Budowa studni betonowej </w:t>
      </w:r>
      <w:proofErr w:type="spellStart"/>
      <w:r w:rsidRPr="000F0F91">
        <w:rPr>
          <w:rFonts w:ascii="Arial" w:hAnsi="Arial" w:cs="Arial"/>
          <w:sz w:val="20"/>
          <w:szCs w:val="20"/>
        </w:rPr>
        <w:t>Dn</w:t>
      </w:r>
      <w:proofErr w:type="spellEnd"/>
      <w:r w:rsidRPr="000F0F91">
        <w:rPr>
          <w:rFonts w:ascii="Arial" w:hAnsi="Arial" w:cs="Arial"/>
          <w:sz w:val="20"/>
          <w:szCs w:val="20"/>
        </w:rPr>
        <w:t xml:space="preserve"> 1200 z osadnikiem i kratą na wlocie 1 szt. na połączeniu rowu otwartego z rowem</w:t>
      </w:r>
      <w:r>
        <w:rPr>
          <w:rFonts w:ascii="Arial" w:hAnsi="Arial" w:cs="Arial"/>
          <w:sz w:val="20"/>
          <w:szCs w:val="20"/>
        </w:rPr>
        <w:t xml:space="preserve"> </w:t>
      </w:r>
      <w:r w:rsidRPr="000F0F91">
        <w:rPr>
          <w:rFonts w:ascii="Arial" w:hAnsi="Arial" w:cs="Arial"/>
          <w:sz w:val="20"/>
          <w:szCs w:val="20"/>
        </w:rPr>
        <w:t>krytym;</w:t>
      </w:r>
      <w:r>
        <w:rPr>
          <w:rFonts w:ascii="Arial" w:hAnsi="Arial" w:cs="Arial"/>
          <w:sz w:val="20"/>
          <w:szCs w:val="20"/>
        </w:rPr>
        <w:t xml:space="preserve"> </w:t>
      </w:r>
      <w:r w:rsidRPr="000F0F91">
        <w:rPr>
          <w:rFonts w:ascii="Arial" w:hAnsi="Arial" w:cs="Arial"/>
          <w:sz w:val="20"/>
          <w:szCs w:val="20"/>
        </w:rPr>
        <w:t xml:space="preserve">Budowa studni kontrolnych z PP </w:t>
      </w:r>
      <w:proofErr w:type="spellStart"/>
      <w:r w:rsidRPr="000F0F91">
        <w:rPr>
          <w:rFonts w:ascii="Arial" w:hAnsi="Arial" w:cs="Arial"/>
          <w:sz w:val="20"/>
          <w:szCs w:val="20"/>
        </w:rPr>
        <w:t>Dn</w:t>
      </w:r>
      <w:proofErr w:type="spellEnd"/>
      <w:r w:rsidRPr="000F0F91">
        <w:rPr>
          <w:rFonts w:ascii="Arial" w:hAnsi="Arial" w:cs="Arial"/>
          <w:sz w:val="20"/>
          <w:szCs w:val="20"/>
        </w:rPr>
        <w:t xml:space="preserve"> 400 w ciągu rowu krytego 2 szt.</w:t>
      </w:r>
    </w:p>
    <w:p w:rsidR="007868DA" w:rsidRPr="000F0F91" w:rsidRDefault="007868DA" w:rsidP="007868DA">
      <w:pPr>
        <w:rPr>
          <w:rFonts w:ascii="Arial" w:hAnsi="Arial" w:cs="Arial"/>
          <w:sz w:val="20"/>
          <w:szCs w:val="20"/>
        </w:rPr>
      </w:pPr>
      <w:r w:rsidRPr="000F0F91">
        <w:rPr>
          <w:rFonts w:ascii="Arial" w:hAnsi="Arial" w:cs="Arial"/>
          <w:sz w:val="20"/>
          <w:szCs w:val="20"/>
        </w:rPr>
        <w:t>Inne</w:t>
      </w:r>
      <w:r>
        <w:rPr>
          <w:rFonts w:ascii="Arial" w:hAnsi="Arial" w:cs="Arial"/>
          <w:sz w:val="20"/>
          <w:szCs w:val="20"/>
        </w:rPr>
        <w:t>:</w:t>
      </w:r>
    </w:p>
    <w:p w:rsidR="007868DA" w:rsidRPr="009C3433" w:rsidRDefault="007868DA" w:rsidP="007868DA">
      <w:pPr>
        <w:rPr>
          <w:rFonts w:ascii="Arial" w:hAnsi="Arial" w:cs="Arial"/>
          <w:color w:val="FF0000"/>
          <w:sz w:val="20"/>
          <w:szCs w:val="20"/>
        </w:rPr>
      </w:pPr>
      <w:r w:rsidRPr="000F0F91">
        <w:rPr>
          <w:rFonts w:ascii="Arial" w:hAnsi="Arial" w:cs="Arial"/>
          <w:sz w:val="20"/>
          <w:szCs w:val="20"/>
        </w:rPr>
        <w:t>Karczowanie krzewów, zabezpieczenie sieci teletechnicznej oraz regulacja zaworów wodociągowych.</w:t>
      </w:r>
      <w:r w:rsidRPr="00CA1E02">
        <w:rPr>
          <w:rFonts w:ascii="Arial" w:hAnsi="Arial" w:cs="Arial"/>
          <w:sz w:val="20"/>
          <w:szCs w:val="20"/>
        </w:rPr>
        <w:t>.</w:t>
      </w:r>
    </w:p>
    <w:p w:rsidR="007868DA" w:rsidRDefault="007868DA" w:rsidP="007868DA">
      <w:pPr>
        <w:rPr>
          <w:rFonts w:ascii="Arial" w:hAnsi="Arial" w:cs="Arial"/>
          <w:sz w:val="20"/>
          <w:szCs w:val="20"/>
        </w:rPr>
      </w:pPr>
    </w:p>
    <w:p w:rsidR="007868DA" w:rsidRPr="000F0F91" w:rsidRDefault="007868DA" w:rsidP="007868DA">
      <w:pPr>
        <w:pStyle w:val="Standard"/>
        <w:rPr>
          <w:rFonts w:ascii="Arial" w:hAnsi="Arial" w:cs="Arial"/>
          <w:sz w:val="20"/>
          <w:szCs w:val="20"/>
        </w:rPr>
      </w:pPr>
      <w:r w:rsidRPr="000F0F91">
        <w:rPr>
          <w:rFonts w:ascii="Arial" w:hAnsi="Arial" w:cs="Arial"/>
          <w:sz w:val="20"/>
          <w:szCs w:val="20"/>
        </w:rPr>
        <w:t>Parametry techniczne przebudowywanej drogi</w:t>
      </w:r>
      <w:r>
        <w:rPr>
          <w:rFonts w:ascii="Arial" w:hAnsi="Arial" w:cs="Arial"/>
          <w:sz w:val="20"/>
          <w:szCs w:val="20"/>
        </w:rPr>
        <w:t xml:space="preserve">: </w:t>
      </w:r>
    </w:p>
    <w:p w:rsidR="007868DA" w:rsidRPr="000F0F91" w:rsidRDefault="007868DA" w:rsidP="007868DA">
      <w:pPr>
        <w:pStyle w:val="Standard"/>
        <w:rPr>
          <w:rFonts w:ascii="Arial" w:hAnsi="Arial" w:cs="Arial"/>
          <w:sz w:val="20"/>
          <w:szCs w:val="20"/>
        </w:rPr>
      </w:pPr>
      <w:r w:rsidRPr="000F0F91">
        <w:rPr>
          <w:rFonts w:ascii="Arial" w:hAnsi="Arial" w:cs="Arial"/>
          <w:sz w:val="20"/>
          <w:szCs w:val="20"/>
        </w:rPr>
        <w:t>Zgodnie z prowadzoną ewidencją przez zarządcę drogi, droga ta jest drogą wewnętrzną o następujących parametrach</w:t>
      </w:r>
      <w:r>
        <w:rPr>
          <w:rFonts w:ascii="Arial" w:hAnsi="Arial" w:cs="Arial"/>
          <w:sz w:val="20"/>
          <w:szCs w:val="20"/>
        </w:rPr>
        <w:t xml:space="preserve"> </w:t>
      </w:r>
      <w:r w:rsidRPr="000F0F91">
        <w:rPr>
          <w:rFonts w:ascii="Arial" w:hAnsi="Arial" w:cs="Arial"/>
          <w:sz w:val="20"/>
          <w:szCs w:val="20"/>
        </w:rPr>
        <w:t>technicznych:</w:t>
      </w:r>
    </w:p>
    <w:p w:rsidR="007868DA" w:rsidRPr="000F0F91" w:rsidRDefault="007868DA" w:rsidP="007868DA">
      <w:pPr>
        <w:pStyle w:val="Standard"/>
        <w:rPr>
          <w:rFonts w:ascii="Arial" w:hAnsi="Arial" w:cs="Arial"/>
          <w:sz w:val="20"/>
          <w:szCs w:val="20"/>
        </w:rPr>
      </w:pPr>
      <w:r w:rsidRPr="000F0F91">
        <w:rPr>
          <w:rFonts w:ascii="Arial" w:hAnsi="Arial" w:cs="Arial"/>
          <w:sz w:val="20"/>
          <w:szCs w:val="20"/>
        </w:rPr>
        <w:t>Klasa drogi - wewnętrzna</w:t>
      </w:r>
    </w:p>
    <w:p w:rsidR="007868DA" w:rsidRPr="000F0F91" w:rsidRDefault="007868DA" w:rsidP="007868DA">
      <w:pPr>
        <w:pStyle w:val="Standard"/>
        <w:rPr>
          <w:rFonts w:ascii="Arial" w:hAnsi="Arial" w:cs="Arial"/>
          <w:sz w:val="20"/>
          <w:szCs w:val="20"/>
        </w:rPr>
      </w:pPr>
      <w:r w:rsidRPr="000F0F91">
        <w:rPr>
          <w:rFonts w:ascii="Arial" w:hAnsi="Arial" w:cs="Arial"/>
          <w:sz w:val="20"/>
          <w:szCs w:val="20"/>
        </w:rPr>
        <w:t>Prędkość projektowa - 30 km/h</w:t>
      </w:r>
    </w:p>
    <w:p w:rsidR="007868DA" w:rsidRPr="000F0F91" w:rsidRDefault="007868DA" w:rsidP="007868DA">
      <w:pPr>
        <w:pStyle w:val="Standard"/>
        <w:rPr>
          <w:rFonts w:ascii="Arial" w:hAnsi="Arial" w:cs="Arial"/>
          <w:sz w:val="20"/>
          <w:szCs w:val="20"/>
        </w:rPr>
      </w:pPr>
      <w:r w:rsidRPr="000F0F91">
        <w:rPr>
          <w:rFonts w:ascii="Arial" w:hAnsi="Arial" w:cs="Arial"/>
          <w:sz w:val="20"/>
          <w:szCs w:val="20"/>
        </w:rPr>
        <w:t>Kategoria ruchu - KR1</w:t>
      </w:r>
    </w:p>
    <w:p w:rsidR="007868DA" w:rsidRPr="000F0F91" w:rsidRDefault="007868DA" w:rsidP="007868DA">
      <w:pPr>
        <w:pStyle w:val="Standard"/>
        <w:rPr>
          <w:rFonts w:ascii="Arial" w:hAnsi="Arial" w:cs="Arial"/>
          <w:sz w:val="20"/>
          <w:szCs w:val="20"/>
        </w:rPr>
      </w:pPr>
      <w:r w:rsidRPr="000F0F91">
        <w:rPr>
          <w:rFonts w:ascii="Arial" w:hAnsi="Arial" w:cs="Arial"/>
          <w:sz w:val="20"/>
          <w:szCs w:val="20"/>
        </w:rPr>
        <w:t>Długość odcinka DG - 553,0 m</w:t>
      </w:r>
    </w:p>
    <w:p w:rsidR="007868DA" w:rsidRPr="000F0F91" w:rsidRDefault="007868DA" w:rsidP="007868DA">
      <w:pPr>
        <w:pStyle w:val="Standard"/>
        <w:rPr>
          <w:rFonts w:ascii="Arial" w:hAnsi="Arial" w:cs="Arial"/>
          <w:sz w:val="20"/>
          <w:szCs w:val="20"/>
        </w:rPr>
      </w:pPr>
      <w:r w:rsidRPr="000F0F91">
        <w:rPr>
          <w:rFonts w:ascii="Arial" w:hAnsi="Arial" w:cs="Arial"/>
          <w:sz w:val="20"/>
          <w:szCs w:val="20"/>
        </w:rPr>
        <w:t>Szerokość jezdni - 3,5 do 4,0 m</w:t>
      </w:r>
    </w:p>
    <w:p w:rsidR="007868DA" w:rsidRPr="000F0F91" w:rsidRDefault="007868DA" w:rsidP="007868DA">
      <w:pPr>
        <w:pStyle w:val="Standard"/>
        <w:rPr>
          <w:rFonts w:ascii="Arial" w:hAnsi="Arial" w:cs="Arial"/>
          <w:sz w:val="20"/>
          <w:szCs w:val="20"/>
        </w:rPr>
      </w:pPr>
      <w:r w:rsidRPr="000F0F91">
        <w:rPr>
          <w:rFonts w:ascii="Arial" w:hAnsi="Arial" w:cs="Arial"/>
          <w:sz w:val="20"/>
          <w:szCs w:val="20"/>
        </w:rPr>
        <w:t>Szerokość poboczy - 0,5 m</w:t>
      </w:r>
    </w:p>
    <w:p w:rsidR="007868DA" w:rsidRDefault="007868DA" w:rsidP="007868DA">
      <w:pPr>
        <w:pStyle w:val="Standard"/>
        <w:rPr>
          <w:rFonts w:ascii="Arial" w:hAnsi="Arial" w:cs="Arial"/>
          <w:sz w:val="20"/>
          <w:szCs w:val="20"/>
        </w:rPr>
      </w:pPr>
      <w:r w:rsidRPr="000F0F91">
        <w:rPr>
          <w:rFonts w:ascii="Arial" w:hAnsi="Arial" w:cs="Arial"/>
          <w:sz w:val="20"/>
          <w:szCs w:val="20"/>
        </w:rPr>
        <w:t xml:space="preserve">Moduł sprężystości (wtórny) nie mniejszy niż 80 </w:t>
      </w:r>
      <w:proofErr w:type="spellStart"/>
      <w:r w:rsidRPr="000F0F91">
        <w:rPr>
          <w:rFonts w:ascii="Arial" w:hAnsi="Arial" w:cs="Arial"/>
          <w:sz w:val="20"/>
          <w:szCs w:val="20"/>
        </w:rPr>
        <w:t>MPa</w:t>
      </w:r>
      <w:proofErr w:type="spellEnd"/>
      <w:r w:rsidRPr="000F0F91">
        <w:rPr>
          <w:rFonts w:ascii="Arial" w:hAnsi="Arial" w:cs="Arial"/>
          <w:sz w:val="20"/>
          <w:szCs w:val="20"/>
        </w:rPr>
        <w:t>.</w:t>
      </w:r>
    </w:p>
    <w:p w:rsidR="007A17FD" w:rsidRDefault="007A17FD" w:rsidP="007868DA">
      <w:pPr>
        <w:pStyle w:val="Tekstpodstawowy2"/>
        <w:spacing w:before="0"/>
        <w:rPr>
          <w:rFonts w:ascii="Arial" w:hAnsi="Arial" w:cs="Arial"/>
          <w:bCs w:val="0"/>
          <w:sz w:val="20"/>
          <w:szCs w:val="20"/>
        </w:rPr>
      </w:pPr>
    </w:p>
    <w:p w:rsidR="00CD5E46" w:rsidRPr="007A17FD" w:rsidRDefault="00CD5E46" w:rsidP="00CD5E46">
      <w:pPr>
        <w:pStyle w:val="Tekstpodstawowy2"/>
        <w:spacing w:before="0"/>
        <w:rPr>
          <w:rFonts w:ascii="Arial" w:hAnsi="Arial" w:cs="Arial"/>
          <w:bCs w:val="0"/>
          <w:sz w:val="20"/>
          <w:szCs w:val="20"/>
        </w:rPr>
      </w:pPr>
      <w:r w:rsidRPr="007A17FD">
        <w:rPr>
          <w:rFonts w:ascii="Arial" w:hAnsi="Arial" w:cs="Arial"/>
          <w:bCs w:val="0"/>
          <w:sz w:val="20"/>
          <w:szCs w:val="20"/>
        </w:rPr>
        <w:t>UWAGA:</w:t>
      </w:r>
    </w:p>
    <w:p w:rsidR="00CD5E46" w:rsidRPr="007A17FD" w:rsidRDefault="00CD5E46" w:rsidP="00CD5E46">
      <w:pPr>
        <w:pStyle w:val="Tekstpodstawowy2"/>
        <w:spacing w:before="0"/>
        <w:rPr>
          <w:rFonts w:ascii="Arial" w:hAnsi="Arial" w:cs="Arial"/>
          <w:b w:val="0"/>
          <w:bCs w:val="0"/>
          <w:sz w:val="20"/>
          <w:szCs w:val="20"/>
        </w:rPr>
      </w:pPr>
      <w:r w:rsidRPr="007A17FD">
        <w:rPr>
          <w:rFonts w:ascii="Arial" w:hAnsi="Arial" w:cs="Arial"/>
          <w:b w:val="0"/>
          <w:bCs w:val="0"/>
          <w:sz w:val="20"/>
          <w:szCs w:val="20"/>
        </w:rPr>
        <w:t>Jeśli w opisie przedmiotu zamówienia (dokumentacji technicznej lub specyfikacji istotnych warunków zamówienia lub przedmiarach robót lub opisie przedmiotu zamówienia) wskazywałby w odniesieniu do niektórych materiałów i urządzeń znaki towarowe, patenty oraz pochodzenie urządzeń i materiałów należy je traktować, jako propozycje projektanta. Zamawiający dopuszcza zastosowanie równoważnych materiałów i urządzeń w</w:t>
      </w:r>
      <w:r w:rsidR="00E22028" w:rsidRPr="007A17FD">
        <w:rPr>
          <w:rFonts w:ascii="Arial" w:hAnsi="Arial" w:cs="Arial"/>
          <w:b w:val="0"/>
          <w:bCs w:val="0"/>
          <w:sz w:val="20"/>
          <w:szCs w:val="20"/>
        </w:rPr>
        <w:t xml:space="preserve"> stosunku do zaprojektowanych z </w:t>
      </w:r>
      <w:r w:rsidRPr="007A17FD">
        <w:rPr>
          <w:rFonts w:ascii="Arial" w:hAnsi="Arial" w:cs="Arial"/>
          <w:b w:val="0"/>
          <w:bCs w:val="0"/>
          <w:sz w:val="20"/>
          <w:szCs w:val="20"/>
        </w:rPr>
        <w:t>zachowaniem tych samych lub lepszych standardów technicznych, technologicznych i jakościowych. Ponadto zamienne materiały lub urządzenia przyjęte do wycen: winny spełniać funkcję, jakiej mają s</w:t>
      </w:r>
      <w:r w:rsidR="00E22028" w:rsidRPr="007A17FD">
        <w:rPr>
          <w:rFonts w:ascii="Arial" w:hAnsi="Arial" w:cs="Arial"/>
          <w:b w:val="0"/>
          <w:bCs w:val="0"/>
          <w:sz w:val="20"/>
          <w:szCs w:val="20"/>
        </w:rPr>
        <w:t>łużyć, winny być kompatybilne z </w:t>
      </w:r>
      <w:r w:rsidRPr="007A17FD">
        <w:rPr>
          <w:rFonts w:ascii="Arial" w:hAnsi="Arial" w:cs="Arial"/>
          <w:b w:val="0"/>
          <w:bCs w:val="0"/>
          <w:sz w:val="20"/>
          <w:szCs w:val="20"/>
        </w:rPr>
        <w:t>pozostałymi urządzeniami, aby zespół urządzeń dawał zamierzony (zaprojektowany) efekt, nie mogą wpływać na zmianę rodzaju i zakresu robót budowlanych. Wszystkie nazwy własne materiałów i urządzeń użyte w dokumentacji przetargowej są podane jako przykładowe i określają jedynie minimalne oczekiwane parametry jakościowe oraz wymagany standard.</w:t>
      </w:r>
    </w:p>
    <w:p w:rsidR="00CD5E46" w:rsidRPr="007A17FD" w:rsidRDefault="00CD5E46" w:rsidP="00CD5E46">
      <w:pPr>
        <w:pStyle w:val="Tekstpodstawowy2"/>
        <w:spacing w:before="0"/>
        <w:rPr>
          <w:rFonts w:ascii="Arial" w:hAnsi="Arial" w:cs="Arial"/>
          <w:b w:val="0"/>
          <w:bCs w:val="0"/>
          <w:sz w:val="20"/>
          <w:szCs w:val="20"/>
        </w:rPr>
      </w:pPr>
      <w:r w:rsidRPr="007A17FD">
        <w:rPr>
          <w:rFonts w:ascii="Arial" w:hAnsi="Arial" w:cs="Arial"/>
          <w:b w:val="0"/>
          <w:bCs w:val="0"/>
          <w:sz w:val="20"/>
          <w:szCs w:val="20"/>
        </w:rPr>
        <w:t xml:space="preserve">Zgodnie z art. 30 ust. 4  ustawy </w:t>
      </w:r>
      <w:proofErr w:type="spellStart"/>
      <w:r w:rsidRPr="007A17FD">
        <w:rPr>
          <w:rFonts w:ascii="Arial" w:hAnsi="Arial" w:cs="Arial"/>
          <w:b w:val="0"/>
          <w:bCs w:val="0"/>
          <w:sz w:val="20"/>
          <w:szCs w:val="20"/>
        </w:rPr>
        <w:t>Pzp</w:t>
      </w:r>
      <w:proofErr w:type="spellEnd"/>
      <w:r w:rsidRPr="007A17FD">
        <w:rPr>
          <w:rFonts w:ascii="Arial" w:hAnsi="Arial" w:cs="Arial"/>
          <w:b w:val="0"/>
          <w:bCs w:val="0"/>
          <w:sz w:val="20"/>
          <w:szCs w:val="20"/>
        </w:rPr>
        <w:t xml:space="preserve"> zamawiający dopuszcza rozwiązania równoważne opisywanym. Wykonawca, który powołuje się na rozwiązania równoważne opisywanym przez Zamawiającego, jest obowiązany wykazać, że oferowane przez niego roboty budowlane spełniają wymagania określone przez Zamawiającego (art. 30 ust. 5 ustawy </w:t>
      </w:r>
      <w:proofErr w:type="spellStart"/>
      <w:r w:rsidRPr="007A17FD">
        <w:rPr>
          <w:rFonts w:ascii="Arial" w:hAnsi="Arial" w:cs="Arial"/>
          <w:b w:val="0"/>
          <w:bCs w:val="0"/>
          <w:sz w:val="20"/>
          <w:szCs w:val="20"/>
        </w:rPr>
        <w:t>Pzp</w:t>
      </w:r>
      <w:proofErr w:type="spellEnd"/>
      <w:r w:rsidRPr="007A17FD">
        <w:rPr>
          <w:rFonts w:ascii="Arial" w:hAnsi="Arial" w:cs="Arial"/>
          <w:b w:val="0"/>
          <w:bCs w:val="0"/>
          <w:sz w:val="20"/>
          <w:szCs w:val="20"/>
        </w:rPr>
        <w:t>). Przez równoważność należy rozumieć zastosowanie porównywalnych wyrobów, produktó</w:t>
      </w:r>
      <w:r w:rsidR="00E22028" w:rsidRPr="007A17FD">
        <w:rPr>
          <w:rFonts w:ascii="Arial" w:hAnsi="Arial" w:cs="Arial"/>
          <w:b w:val="0"/>
          <w:bCs w:val="0"/>
          <w:sz w:val="20"/>
          <w:szCs w:val="20"/>
        </w:rPr>
        <w:t>w innych  marek / producentów o </w:t>
      </w:r>
      <w:r w:rsidRPr="007A17FD">
        <w:rPr>
          <w:rFonts w:ascii="Arial" w:hAnsi="Arial" w:cs="Arial"/>
          <w:b w:val="0"/>
          <w:bCs w:val="0"/>
          <w:sz w:val="20"/>
          <w:szCs w:val="20"/>
        </w:rPr>
        <w:t>parametrach technicznych i wymogach jakościowych niepowodujących pogorszenia właściwości użytkowania i trwałości urządzenia, obiektu.</w:t>
      </w:r>
    </w:p>
    <w:p w:rsidR="00CD5E46" w:rsidRPr="007A17FD" w:rsidRDefault="00CD5E46" w:rsidP="00CD5E46">
      <w:pPr>
        <w:pStyle w:val="Tekstpodstawowy2"/>
        <w:spacing w:before="0"/>
        <w:rPr>
          <w:rFonts w:ascii="Arial" w:hAnsi="Arial" w:cs="Arial"/>
          <w:b w:val="0"/>
          <w:bCs w:val="0"/>
          <w:sz w:val="20"/>
          <w:szCs w:val="20"/>
        </w:rPr>
      </w:pPr>
      <w:r w:rsidRPr="007A17FD">
        <w:rPr>
          <w:rFonts w:ascii="Arial" w:hAnsi="Arial" w:cs="Arial"/>
          <w:b w:val="0"/>
          <w:bCs w:val="0"/>
          <w:sz w:val="20"/>
          <w:szCs w:val="20"/>
        </w:rPr>
        <w:lastRenderedPageBreak/>
        <w:t>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stwierdzić, że są one rzeczywiście równoważne. Będą one podlegały ocenie autora dokumentacji projektowej, który sporządzi stosowną opinię. Opinia ta będzie podstawa do podjęcia przez Zamawiającego decyzji o akceptacji „równoważności” lub odrzuceniu oferty z powodu ich „</w:t>
      </w:r>
      <w:proofErr w:type="spellStart"/>
      <w:r w:rsidRPr="007A17FD">
        <w:rPr>
          <w:rFonts w:ascii="Arial" w:hAnsi="Arial" w:cs="Arial"/>
          <w:b w:val="0"/>
          <w:bCs w:val="0"/>
          <w:sz w:val="20"/>
          <w:szCs w:val="20"/>
        </w:rPr>
        <w:t>nierównoważności</w:t>
      </w:r>
      <w:proofErr w:type="spellEnd"/>
      <w:r w:rsidRPr="007A17FD">
        <w:rPr>
          <w:rFonts w:ascii="Arial" w:hAnsi="Arial" w:cs="Arial"/>
          <w:b w:val="0"/>
          <w:bCs w:val="0"/>
          <w:sz w:val="20"/>
          <w:szCs w:val="20"/>
        </w:rPr>
        <w:t>”.</w:t>
      </w:r>
    </w:p>
    <w:p w:rsidR="00597713" w:rsidRPr="007A17FD" w:rsidRDefault="00597713" w:rsidP="00CD5E46">
      <w:pPr>
        <w:pStyle w:val="Tekstpodstawowy2"/>
        <w:spacing w:before="0"/>
        <w:rPr>
          <w:rFonts w:ascii="Arial" w:hAnsi="Arial" w:cs="Arial"/>
          <w:b w:val="0"/>
          <w:bCs w:val="0"/>
          <w:sz w:val="20"/>
          <w:szCs w:val="20"/>
        </w:rPr>
      </w:pPr>
    </w:p>
    <w:sectPr w:rsidR="00597713" w:rsidRPr="007A17FD" w:rsidSect="00697B09">
      <w:footerReference w:type="default" r:id="rId9"/>
      <w:pgSz w:w="12240" w:h="15840" w:code="1"/>
      <w:pgMar w:top="993" w:right="1041" w:bottom="709" w:left="1418" w:header="709"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A3" w:rsidRDefault="007478A3">
      <w:r>
        <w:separator/>
      </w:r>
    </w:p>
  </w:endnote>
  <w:endnote w:type="continuationSeparator" w:id="0">
    <w:p w:rsidR="007478A3" w:rsidRDefault="0074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16622"/>
      <w:docPartObj>
        <w:docPartGallery w:val="Page Numbers (Bottom of Page)"/>
        <w:docPartUnique/>
      </w:docPartObj>
    </w:sdtPr>
    <w:sdtEndPr/>
    <w:sdtContent>
      <w:p w:rsidR="00597713" w:rsidRDefault="00597713">
        <w:pPr>
          <w:pStyle w:val="Stopka"/>
          <w:jc w:val="right"/>
        </w:pPr>
        <w:r>
          <w:fldChar w:fldCharType="begin"/>
        </w:r>
        <w:r>
          <w:instrText>PAGE   \* MERGEFORMAT</w:instrText>
        </w:r>
        <w:r>
          <w:fldChar w:fldCharType="separate"/>
        </w:r>
        <w:r w:rsidR="007868DA">
          <w:rPr>
            <w:noProof/>
          </w:rPr>
          <w:t>1</w:t>
        </w:r>
        <w:r>
          <w:fldChar w:fldCharType="end"/>
        </w:r>
      </w:p>
    </w:sdtContent>
  </w:sdt>
  <w:p w:rsidR="00F516B1" w:rsidRPr="00BA7431" w:rsidRDefault="00F516B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A3" w:rsidRDefault="007478A3">
      <w:r>
        <w:separator/>
      </w:r>
    </w:p>
  </w:footnote>
  <w:footnote w:type="continuationSeparator" w:id="0">
    <w:p w:rsidR="007478A3" w:rsidRDefault="00747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9">
    <w:nsid w:val="38721B34"/>
    <w:multiLevelType w:val="hybridMultilevel"/>
    <w:tmpl w:val="B6A0BA8A"/>
    <w:lvl w:ilvl="0" w:tplc="B7802B1A">
      <w:start w:val="1"/>
      <w:numFmt w:val="lowerLetter"/>
      <w:lvlText w:val="%1)"/>
      <w:lvlJc w:val="left"/>
      <w:pPr>
        <w:ind w:left="130"/>
      </w:pPr>
      <w:rPr>
        <w:rFonts w:hint="default"/>
        <w:b w:val="0"/>
        <w:i w:val="0"/>
        <w:strike w:val="0"/>
        <w:dstrike w:val="0"/>
        <w:color w:val="000000"/>
        <w:sz w:val="20"/>
        <w:szCs w:val="26"/>
        <w:u w:val="none" w:color="000000"/>
        <w:bdr w:val="none" w:sz="0" w:space="0" w:color="auto"/>
        <w:shd w:val="clear" w:color="auto" w:fill="auto"/>
        <w:vertAlign w:val="baseline"/>
      </w:rPr>
    </w:lvl>
    <w:lvl w:ilvl="1" w:tplc="5A3AFC40">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0CC43C">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4F114">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923B8E">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0AFF24">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CA427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1061F2">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0ECF2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B753583"/>
    <w:multiLevelType w:val="hybridMultilevel"/>
    <w:tmpl w:val="42A63C8A"/>
    <w:lvl w:ilvl="0" w:tplc="E5DA9DF0">
      <w:start w:val="1"/>
      <w:numFmt w:val="decimal"/>
      <w:lvlText w:val="%1) "/>
      <w:lvlJc w:val="left"/>
      <w:pPr>
        <w:ind w:left="360" w:hanging="360"/>
      </w:pPr>
      <w:rPr>
        <w:rFonts w:ascii="Arial" w:hAnsi="Arial" w:cs="Times New Roman" w:hint="default"/>
        <w:b w:val="0"/>
        <w:i w:val="0"/>
        <w:strike w:val="0"/>
        <w:dstrike w:val="0"/>
        <w:sz w:val="20"/>
        <w:szCs w:val="24"/>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7">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1">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2">
    <w:nsid w:val="4F4A130C"/>
    <w:multiLevelType w:val="hybridMultilevel"/>
    <w:tmpl w:val="CEF89E86"/>
    <w:lvl w:ilvl="0" w:tplc="E5DA9DF0">
      <w:start w:val="1"/>
      <w:numFmt w:val="decimal"/>
      <w:lvlText w:val="%1) "/>
      <w:lvlJc w:val="left"/>
      <w:pPr>
        <w:ind w:left="360" w:hanging="360"/>
      </w:pPr>
      <w:rPr>
        <w:rFonts w:ascii="Arial" w:hAnsi="Arial" w:cs="Times New Roman" w:hint="default"/>
        <w:b w:val="0"/>
        <w:i w:val="0"/>
        <w:strike w:val="0"/>
        <w:dstrike w:val="0"/>
        <w:sz w:val="20"/>
        <w:szCs w:val="24"/>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5">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6">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DBF79CD"/>
    <w:multiLevelType w:val="hybridMultilevel"/>
    <w:tmpl w:val="E858FCA0"/>
    <w:lvl w:ilvl="0" w:tplc="0EA422E6">
      <w:start w:val="1"/>
      <w:numFmt w:val="bullet"/>
      <w:lvlText w:val="-"/>
      <w:lvlJc w:val="left"/>
      <w:pPr>
        <w:ind w:left="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A3AFC40">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0CC43C">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4F114">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923B8E">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0AFF24">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CA427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1061F2">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0ECF2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5">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6">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7">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2E492D"/>
    <w:multiLevelType w:val="hybridMultilevel"/>
    <w:tmpl w:val="0B66C87E"/>
    <w:lvl w:ilvl="0" w:tplc="0415000D">
      <w:start w:val="1"/>
      <w:numFmt w:val="bullet"/>
      <w:lvlText w:val=""/>
      <w:lvlJc w:val="left"/>
      <w:pPr>
        <w:tabs>
          <w:tab w:val="num" w:pos="360"/>
        </w:tabs>
        <w:ind w:left="360" w:hanging="360"/>
      </w:pPr>
      <w:rPr>
        <w:rFonts w:ascii="Wingdings" w:hAnsi="Wingdings" w:hint="default"/>
      </w:r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6"/>
  </w:num>
  <w:num w:numId="3">
    <w:abstractNumId w:val="24"/>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38"/>
  </w:num>
  <w:num w:numId="9">
    <w:abstractNumId w:val="55"/>
  </w:num>
  <w:num w:numId="10">
    <w:abstractNumId w:val="19"/>
  </w:num>
  <w:num w:numId="11">
    <w:abstractNumId w:val="56"/>
  </w:num>
  <w:num w:numId="12">
    <w:abstractNumId w:val="28"/>
  </w:num>
  <w:num w:numId="13">
    <w:abstractNumId w:val="8"/>
  </w:num>
  <w:num w:numId="14">
    <w:abstractNumId w:val="47"/>
  </w:num>
  <w:num w:numId="15">
    <w:abstractNumId w:val="45"/>
  </w:num>
  <w:num w:numId="16">
    <w:abstractNumId w:val="6"/>
  </w:num>
  <w:num w:numId="17">
    <w:abstractNumId w:val="27"/>
  </w:num>
  <w:num w:numId="18">
    <w:abstractNumId w:val="41"/>
  </w:num>
  <w:num w:numId="19">
    <w:abstractNumId w:val="36"/>
  </w:num>
  <w:num w:numId="20">
    <w:abstractNumId w:val="21"/>
  </w:num>
  <w:num w:numId="21">
    <w:abstractNumId w:val="31"/>
  </w:num>
  <w:num w:numId="22">
    <w:abstractNumId w:val="4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9"/>
  </w:num>
  <w:num w:numId="26">
    <w:abstractNumId w:val="22"/>
  </w:num>
  <w:num w:numId="27">
    <w:abstractNumId w:val="35"/>
  </w:num>
  <w:num w:numId="28">
    <w:abstractNumId w:val="32"/>
  </w:num>
  <w:num w:numId="29">
    <w:abstractNumId w:val="52"/>
  </w:num>
  <w:num w:numId="30">
    <w:abstractNumId w:val="53"/>
  </w:num>
  <w:num w:numId="31">
    <w:abstractNumId w:val="12"/>
  </w:num>
  <w:num w:numId="32">
    <w:abstractNumId w:val="34"/>
  </w:num>
  <w:num w:numId="33">
    <w:abstractNumId w:val="50"/>
  </w:num>
  <w:num w:numId="34">
    <w:abstractNumId w:val="43"/>
  </w:num>
  <w:num w:numId="35">
    <w:abstractNumId w:val="9"/>
  </w:num>
  <w:num w:numId="36">
    <w:abstractNumId w:val="57"/>
  </w:num>
  <w:num w:numId="37">
    <w:abstractNumId w:val="7"/>
  </w:num>
  <w:num w:numId="38">
    <w:abstractNumId w:val="48"/>
  </w:num>
  <w:num w:numId="39">
    <w:abstractNumId w:val="14"/>
  </w:num>
  <w:num w:numId="40">
    <w:abstractNumId w:val="46"/>
  </w:num>
  <w:num w:numId="41">
    <w:abstractNumId w:val="10"/>
  </w:num>
  <w:num w:numId="42">
    <w:abstractNumId w:val="17"/>
  </w:num>
  <w:num w:numId="43">
    <w:abstractNumId w:val="26"/>
  </w:num>
  <w:num w:numId="44">
    <w:abstractNumId w:val="30"/>
  </w:num>
  <w:num w:numId="45">
    <w:abstractNumId w:val="11"/>
  </w:num>
  <w:num w:numId="46">
    <w:abstractNumId w:val="23"/>
  </w:num>
  <w:num w:numId="47">
    <w:abstractNumId w:val="40"/>
  </w:num>
  <w:num w:numId="48">
    <w:abstractNumId w:val="51"/>
  </w:num>
  <w:num w:numId="49">
    <w:abstractNumId w:val="25"/>
  </w:num>
  <w:num w:numId="50">
    <w:abstractNumId w:val="42"/>
  </w:num>
  <w:num w:numId="51">
    <w:abstractNumId w:val="33"/>
  </w:num>
  <w:num w:numId="52">
    <w:abstractNumId w:val="58"/>
  </w:num>
  <w:num w:numId="53">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072"/>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6A9"/>
    <w:rsid w:val="000229CF"/>
    <w:rsid w:val="00023CDC"/>
    <w:rsid w:val="00023FBD"/>
    <w:rsid w:val="000240B9"/>
    <w:rsid w:val="000242B6"/>
    <w:rsid w:val="0002442A"/>
    <w:rsid w:val="000248C7"/>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B1D"/>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81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03"/>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42"/>
    <w:rsid w:val="000D1EFA"/>
    <w:rsid w:val="000D223D"/>
    <w:rsid w:val="000D28D4"/>
    <w:rsid w:val="000D2958"/>
    <w:rsid w:val="000D2B43"/>
    <w:rsid w:val="000D2C7C"/>
    <w:rsid w:val="000D3220"/>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8E4"/>
    <w:rsid w:val="000F2A82"/>
    <w:rsid w:val="000F34C3"/>
    <w:rsid w:val="000F38B7"/>
    <w:rsid w:val="000F4104"/>
    <w:rsid w:val="000F432D"/>
    <w:rsid w:val="000F433E"/>
    <w:rsid w:val="000F46DB"/>
    <w:rsid w:val="000F474B"/>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06EB"/>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F06"/>
    <w:rsid w:val="00186EBA"/>
    <w:rsid w:val="00187138"/>
    <w:rsid w:val="0018716A"/>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6A58"/>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9F0"/>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633"/>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24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3D6B"/>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6AE"/>
    <w:rsid w:val="0049179E"/>
    <w:rsid w:val="00491C4F"/>
    <w:rsid w:val="00492A9C"/>
    <w:rsid w:val="00492D81"/>
    <w:rsid w:val="0049324D"/>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97D5B"/>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856"/>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4F5B"/>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B2"/>
    <w:rsid w:val="004E2DEA"/>
    <w:rsid w:val="004E2E72"/>
    <w:rsid w:val="004E35DF"/>
    <w:rsid w:val="004E3ACB"/>
    <w:rsid w:val="004E3C81"/>
    <w:rsid w:val="004E404F"/>
    <w:rsid w:val="004E44FC"/>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1"/>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7DE"/>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3D8"/>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13"/>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A7F01"/>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25A"/>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97B09"/>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484"/>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665"/>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3D2"/>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370A0"/>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8A3"/>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2B1"/>
    <w:rsid w:val="007817B9"/>
    <w:rsid w:val="00781C80"/>
    <w:rsid w:val="007820FD"/>
    <w:rsid w:val="007826F4"/>
    <w:rsid w:val="00782895"/>
    <w:rsid w:val="00782B45"/>
    <w:rsid w:val="00783041"/>
    <w:rsid w:val="0078375E"/>
    <w:rsid w:val="00783D10"/>
    <w:rsid w:val="00784268"/>
    <w:rsid w:val="0078430B"/>
    <w:rsid w:val="00784E2D"/>
    <w:rsid w:val="00785F7A"/>
    <w:rsid w:val="00786092"/>
    <w:rsid w:val="007860C1"/>
    <w:rsid w:val="007862E3"/>
    <w:rsid w:val="007868DA"/>
    <w:rsid w:val="00786DCE"/>
    <w:rsid w:val="00787B97"/>
    <w:rsid w:val="00787C4C"/>
    <w:rsid w:val="00790527"/>
    <w:rsid w:val="00790665"/>
    <w:rsid w:val="00790668"/>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7FD"/>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1FCC"/>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1F59"/>
    <w:rsid w:val="008121B9"/>
    <w:rsid w:val="008121EA"/>
    <w:rsid w:val="00812852"/>
    <w:rsid w:val="00812A0B"/>
    <w:rsid w:val="00812A33"/>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20E"/>
    <w:rsid w:val="00835A5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EFD"/>
    <w:rsid w:val="00842FC4"/>
    <w:rsid w:val="0084312E"/>
    <w:rsid w:val="00843803"/>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17D0"/>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4BBC"/>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6DAE"/>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0F9D"/>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0F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02"/>
    <w:rsid w:val="00CA1E37"/>
    <w:rsid w:val="00CA200C"/>
    <w:rsid w:val="00CA231A"/>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57E"/>
    <w:rsid w:val="00CC1613"/>
    <w:rsid w:val="00CC16AB"/>
    <w:rsid w:val="00CC191E"/>
    <w:rsid w:val="00CC2C09"/>
    <w:rsid w:val="00CC34F0"/>
    <w:rsid w:val="00CC3824"/>
    <w:rsid w:val="00CC432A"/>
    <w:rsid w:val="00CC45A1"/>
    <w:rsid w:val="00CC4EB4"/>
    <w:rsid w:val="00CC4F42"/>
    <w:rsid w:val="00CC508C"/>
    <w:rsid w:val="00CC51F6"/>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5FD"/>
    <w:rsid w:val="00E1095B"/>
    <w:rsid w:val="00E10D81"/>
    <w:rsid w:val="00E11695"/>
    <w:rsid w:val="00E126C8"/>
    <w:rsid w:val="00E1285D"/>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028"/>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3F78"/>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67"/>
    <w:rsid w:val="00FB2CAC"/>
    <w:rsid w:val="00FB2D55"/>
    <w:rsid w:val="00FB2EBC"/>
    <w:rsid w:val="00FB3551"/>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4161"/>
    <w:rsid w:val="00FD528A"/>
    <w:rsid w:val="00FD5479"/>
    <w:rsid w:val="00FD614E"/>
    <w:rsid w:val="00FD645A"/>
    <w:rsid w:val="00FD6674"/>
    <w:rsid w:val="00FD6E53"/>
    <w:rsid w:val="00FD70B8"/>
    <w:rsid w:val="00FD73D1"/>
    <w:rsid w:val="00FD753F"/>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DE9"/>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3366-C4DF-4CCA-B383-8A21F61D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624</Words>
  <Characters>3748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cp:lastModifiedBy>Marcin Szymański</cp:lastModifiedBy>
  <cp:revision>23</cp:revision>
  <cp:lastPrinted>2020-04-28T08:56:00Z</cp:lastPrinted>
  <dcterms:created xsi:type="dcterms:W3CDTF">2016-09-12T08:05:00Z</dcterms:created>
  <dcterms:modified xsi:type="dcterms:W3CDTF">2020-06-04T10:23:00Z</dcterms:modified>
</cp:coreProperties>
</file>