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F7" w:rsidRPr="000E01BC" w:rsidRDefault="004D464C" w:rsidP="004D464C">
      <w:pPr>
        <w:pStyle w:val="Nagwek1"/>
        <w:jc w:val="right"/>
        <w:rPr>
          <w:rFonts w:ascii="Arial" w:hAnsi="Arial" w:cs="Arial"/>
          <w:sz w:val="20"/>
          <w:szCs w:val="20"/>
        </w:rPr>
      </w:pPr>
      <w:r w:rsidRPr="000E01BC">
        <w:rPr>
          <w:rFonts w:ascii="Arial" w:hAnsi="Arial" w:cs="Arial"/>
          <w:bCs w:val="0"/>
          <w:sz w:val="20"/>
          <w:szCs w:val="20"/>
        </w:rPr>
        <w:t>Załącznik nr 8 do SIWZ</w:t>
      </w:r>
    </w:p>
    <w:p w:rsidR="005413F7" w:rsidRPr="000E01BC" w:rsidRDefault="000D3220" w:rsidP="00B94D26">
      <w:pPr>
        <w:pStyle w:val="Nagwek1"/>
        <w:jc w:val="center"/>
        <w:rPr>
          <w:rFonts w:ascii="Arial" w:hAnsi="Arial" w:cs="Arial"/>
          <w:sz w:val="20"/>
          <w:szCs w:val="20"/>
        </w:rPr>
      </w:pPr>
      <w:r w:rsidRPr="000E01BC">
        <w:rPr>
          <w:rFonts w:ascii="Arial" w:hAnsi="Arial" w:cs="Arial"/>
          <w:sz w:val="20"/>
          <w:szCs w:val="20"/>
        </w:rPr>
        <w:t>OPIS PRZEDMIOTU ZAMÓWIENIA</w:t>
      </w:r>
    </w:p>
    <w:p w:rsidR="005413F7" w:rsidRPr="000E01BC" w:rsidRDefault="005413F7" w:rsidP="003B4A54">
      <w:pPr>
        <w:widowControl w:val="0"/>
        <w:shd w:val="clear" w:color="auto" w:fill="FFFFFF"/>
        <w:autoSpaceDE w:val="0"/>
        <w:autoSpaceDN w:val="0"/>
        <w:adjustRightInd w:val="0"/>
        <w:spacing w:line="322" w:lineRule="exact"/>
        <w:ind w:left="293" w:hanging="158"/>
        <w:jc w:val="center"/>
        <w:rPr>
          <w:rFonts w:ascii="Arial" w:hAnsi="Arial" w:cs="Arial"/>
          <w:b/>
          <w:bCs/>
          <w:spacing w:val="2"/>
          <w:sz w:val="20"/>
          <w:szCs w:val="20"/>
        </w:rPr>
      </w:pPr>
    </w:p>
    <w:p w:rsidR="00FB2C67" w:rsidRPr="000E01BC" w:rsidRDefault="005F0A8F" w:rsidP="002E2427">
      <w:pPr>
        <w:rPr>
          <w:rFonts w:ascii="Arial" w:eastAsia="SimSun" w:hAnsi="Arial" w:cs="Arial"/>
          <w:b/>
          <w:bCs/>
          <w:sz w:val="20"/>
          <w:szCs w:val="20"/>
        </w:rPr>
      </w:pPr>
      <w:r w:rsidRPr="005F0A8F">
        <w:rPr>
          <w:rFonts w:ascii="Arial" w:hAnsi="Arial" w:cs="Arial"/>
          <w:b/>
          <w:sz w:val="20"/>
          <w:szCs w:val="20"/>
        </w:rPr>
        <w:t xml:space="preserve">Przebudowa dróg gminnych w miejscowościach Klwów, </w:t>
      </w:r>
      <w:proofErr w:type="spellStart"/>
      <w:r w:rsidRPr="005F0A8F">
        <w:rPr>
          <w:rFonts w:ascii="Arial" w:hAnsi="Arial" w:cs="Arial"/>
          <w:b/>
          <w:sz w:val="20"/>
          <w:szCs w:val="20"/>
        </w:rPr>
        <w:t>Sulgostów</w:t>
      </w:r>
      <w:proofErr w:type="spellEnd"/>
      <w:r w:rsidRPr="005F0A8F">
        <w:rPr>
          <w:rFonts w:ascii="Arial" w:hAnsi="Arial" w:cs="Arial"/>
          <w:b/>
          <w:sz w:val="20"/>
          <w:szCs w:val="20"/>
        </w:rPr>
        <w:t>, Przystałowice Duże Kolonia</w:t>
      </w:r>
      <w:r w:rsidR="00FB2C67" w:rsidRPr="000E01BC">
        <w:rPr>
          <w:rFonts w:ascii="Arial" w:eastAsia="SimSun" w:hAnsi="Arial" w:cs="Arial"/>
          <w:b/>
          <w:bCs/>
          <w:sz w:val="20"/>
          <w:szCs w:val="20"/>
        </w:rPr>
        <w:t>.</w:t>
      </w:r>
    </w:p>
    <w:p w:rsidR="002E2427" w:rsidRPr="000E01BC" w:rsidRDefault="002E2427" w:rsidP="002E2427">
      <w:pPr>
        <w:rPr>
          <w:rFonts w:ascii="Arial" w:eastAsia="SimSun" w:hAnsi="Arial" w:cs="Arial"/>
          <w:bCs/>
          <w:sz w:val="20"/>
          <w:szCs w:val="20"/>
        </w:rPr>
      </w:pPr>
    </w:p>
    <w:p w:rsidR="002E2427" w:rsidRPr="000E01BC" w:rsidRDefault="002E2427" w:rsidP="002E2427">
      <w:pPr>
        <w:rPr>
          <w:rFonts w:ascii="Arial" w:eastAsia="SimSun" w:hAnsi="Arial" w:cs="Arial"/>
          <w:bCs/>
          <w:sz w:val="20"/>
          <w:szCs w:val="20"/>
        </w:rPr>
      </w:pPr>
    </w:p>
    <w:p w:rsidR="002E2427" w:rsidRPr="000E01BC" w:rsidRDefault="002E2427" w:rsidP="002E2427">
      <w:pPr>
        <w:jc w:val="both"/>
        <w:rPr>
          <w:rFonts w:ascii="Arial" w:hAnsi="Arial" w:cs="Arial"/>
          <w:b/>
          <w:iCs/>
          <w:sz w:val="20"/>
          <w:szCs w:val="20"/>
          <w:u w:val="single"/>
        </w:rPr>
      </w:pPr>
      <w:r w:rsidRPr="000E01BC">
        <w:rPr>
          <w:rFonts w:ascii="Arial" w:hAnsi="Arial" w:cs="Arial"/>
          <w:b/>
          <w:iCs/>
          <w:sz w:val="20"/>
          <w:szCs w:val="20"/>
          <w:u w:val="single"/>
        </w:rPr>
        <w:t xml:space="preserve">Przedmiot zamówienia obejmuje wykonanie trzech zadań: </w:t>
      </w:r>
    </w:p>
    <w:p w:rsidR="002E2427" w:rsidRPr="000E01BC" w:rsidRDefault="002E2427" w:rsidP="002E2427">
      <w:pPr>
        <w:pStyle w:val="Standard"/>
        <w:ind w:left="708"/>
        <w:rPr>
          <w:rFonts w:ascii="Arial" w:hAnsi="Arial" w:cs="Arial"/>
          <w:b/>
          <w:bCs/>
          <w:sz w:val="20"/>
          <w:szCs w:val="20"/>
        </w:rPr>
      </w:pPr>
    </w:p>
    <w:p w:rsidR="00771E3F" w:rsidRPr="000E01BC" w:rsidRDefault="00771E3F" w:rsidP="00771E3F">
      <w:pPr>
        <w:pStyle w:val="Standard"/>
        <w:rPr>
          <w:rFonts w:ascii="Arial" w:hAnsi="Arial" w:cs="Arial"/>
          <w:b/>
          <w:bCs/>
          <w:sz w:val="20"/>
          <w:szCs w:val="20"/>
        </w:rPr>
      </w:pPr>
      <w:r w:rsidRPr="000E01BC">
        <w:rPr>
          <w:rFonts w:ascii="Arial" w:hAnsi="Arial" w:cs="Arial"/>
          <w:b/>
          <w:bCs/>
          <w:sz w:val="20"/>
          <w:szCs w:val="20"/>
        </w:rPr>
        <w:t>Zadanie nr 1</w:t>
      </w:r>
    </w:p>
    <w:p w:rsidR="00771E3F" w:rsidRPr="000E01BC" w:rsidRDefault="005F0A8F" w:rsidP="00771E3F">
      <w:pPr>
        <w:pStyle w:val="Standard"/>
        <w:rPr>
          <w:rFonts w:ascii="Arial" w:hAnsi="Arial" w:cs="Arial"/>
          <w:b/>
          <w:bCs/>
          <w:sz w:val="20"/>
          <w:szCs w:val="20"/>
        </w:rPr>
      </w:pPr>
      <w:r>
        <w:rPr>
          <w:rFonts w:ascii="Arial" w:hAnsi="Arial" w:cs="Arial"/>
          <w:b/>
          <w:color w:val="002060"/>
          <w:sz w:val="20"/>
          <w:szCs w:val="20"/>
        </w:rPr>
        <w:t>Przebudowa drogi gminnej nr 330313W Klwów - Głuszyna</w:t>
      </w:r>
      <w:r w:rsidR="00771E3F" w:rsidRPr="000E01BC">
        <w:rPr>
          <w:rFonts w:ascii="Arial" w:hAnsi="Arial" w:cs="Arial"/>
          <w:b/>
          <w:sz w:val="20"/>
          <w:szCs w:val="20"/>
        </w:rPr>
        <w:t>.</w:t>
      </w:r>
    </w:p>
    <w:p w:rsidR="001F09D7" w:rsidRPr="000E01BC" w:rsidRDefault="001F09D7" w:rsidP="001F09D7">
      <w:pPr>
        <w:pStyle w:val="Standard"/>
        <w:rPr>
          <w:rFonts w:ascii="Arial" w:hAnsi="Arial" w:cs="Arial"/>
          <w:bCs/>
          <w:sz w:val="20"/>
          <w:szCs w:val="20"/>
        </w:rPr>
      </w:pPr>
    </w:p>
    <w:p w:rsidR="001F09D7" w:rsidRPr="000E01BC" w:rsidRDefault="001F09D7" w:rsidP="001F09D7">
      <w:pPr>
        <w:pStyle w:val="Standard"/>
        <w:rPr>
          <w:rFonts w:ascii="Arial" w:hAnsi="Arial" w:cs="Arial"/>
          <w:bCs/>
          <w:sz w:val="20"/>
          <w:szCs w:val="20"/>
        </w:rPr>
      </w:pPr>
      <w:r w:rsidRPr="000E01BC">
        <w:rPr>
          <w:rFonts w:ascii="Arial" w:hAnsi="Arial" w:cs="Arial"/>
          <w:bCs/>
          <w:sz w:val="20"/>
          <w:szCs w:val="20"/>
        </w:rPr>
        <w:t xml:space="preserve">Istniejąca droga gminna wewnętrzna zlokalizowana jest na działce nr </w:t>
      </w:r>
      <w:proofErr w:type="spellStart"/>
      <w:r w:rsidRPr="000E01BC">
        <w:rPr>
          <w:rFonts w:ascii="Arial" w:hAnsi="Arial" w:cs="Arial"/>
          <w:bCs/>
          <w:sz w:val="20"/>
          <w:szCs w:val="20"/>
        </w:rPr>
        <w:t>ewid</w:t>
      </w:r>
      <w:proofErr w:type="spellEnd"/>
      <w:r w:rsidRPr="000E01BC">
        <w:rPr>
          <w:rFonts w:ascii="Arial" w:hAnsi="Arial" w:cs="Arial"/>
          <w:bCs/>
          <w:sz w:val="20"/>
          <w:szCs w:val="20"/>
        </w:rPr>
        <w:t xml:space="preserve">. </w:t>
      </w:r>
      <w:r w:rsidR="00963FF8">
        <w:rPr>
          <w:rFonts w:ascii="Arial" w:hAnsi="Arial" w:cs="Arial"/>
          <w:bCs/>
          <w:sz w:val="20"/>
          <w:szCs w:val="20"/>
        </w:rPr>
        <w:t>270</w:t>
      </w:r>
      <w:r w:rsidRPr="000E01BC">
        <w:rPr>
          <w:rFonts w:ascii="Arial" w:hAnsi="Arial" w:cs="Arial"/>
          <w:bCs/>
          <w:sz w:val="20"/>
          <w:szCs w:val="20"/>
        </w:rPr>
        <w:t xml:space="preserve"> w miejscowości </w:t>
      </w:r>
      <w:r w:rsidR="00963FF8">
        <w:rPr>
          <w:rFonts w:ascii="Arial" w:hAnsi="Arial" w:cs="Arial"/>
          <w:bCs/>
          <w:sz w:val="20"/>
          <w:szCs w:val="20"/>
        </w:rPr>
        <w:t>Klwów,</w:t>
      </w:r>
      <w:r w:rsidRPr="000E01BC">
        <w:rPr>
          <w:rFonts w:ascii="Arial" w:hAnsi="Arial" w:cs="Arial"/>
          <w:bCs/>
          <w:sz w:val="20"/>
          <w:szCs w:val="20"/>
        </w:rPr>
        <w:t xml:space="preserve"> gmina</w:t>
      </w:r>
      <w:r w:rsidR="00963FF8">
        <w:rPr>
          <w:rFonts w:ascii="Arial" w:hAnsi="Arial" w:cs="Arial"/>
          <w:bCs/>
          <w:sz w:val="20"/>
          <w:szCs w:val="20"/>
        </w:rPr>
        <w:t xml:space="preserve"> Klwów</w:t>
      </w:r>
      <w:r w:rsidRPr="000E01BC">
        <w:rPr>
          <w:rFonts w:ascii="Arial" w:hAnsi="Arial" w:cs="Arial"/>
          <w:bCs/>
          <w:sz w:val="20"/>
          <w:szCs w:val="20"/>
        </w:rPr>
        <w:t>.</w:t>
      </w:r>
    </w:p>
    <w:p w:rsidR="00771E3F" w:rsidRPr="000E01BC" w:rsidRDefault="001F09D7" w:rsidP="001F09D7">
      <w:pPr>
        <w:pStyle w:val="Standard"/>
        <w:rPr>
          <w:rFonts w:ascii="Arial" w:hAnsi="Arial" w:cs="Arial"/>
          <w:b/>
          <w:bCs/>
          <w:sz w:val="20"/>
          <w:szCs w:val="20"/>
        </w:rPr>
      </w:pPr>
      <w:r w:rsidRPr="000E01BC">
        <w:rPr>
          <w:rFonts w:ascii="Arial" w:hAnsi="Arial" w:cs="Arial"/>
          <w:bCs/>
          <w:sz w:val="20"/>
          <w:szCs w:val="20"/>
        </w:rPr>
        <w:t xml:space="preserve"> Długość odcinka </w:t>
      </w:r>
      <w:r w:rsidR="00963FF8">
        <w:rPr>
          <w:rFonts w:ascii="Arial" w:hAnsi="Arial" w:cs="Arial"/>
          <w:bCs/>
          <w:sz w:val="20"/>
          <w:szCs w:val="20"/>
        </w:rPr>
        <w:t>990</w:t>
      </w:r>
      <w:r w:rsidRPr="000E01BC">
        <w:rPr>
          <w:rFonts w:ascii="Arial" w:hAnsi="Arial" w:cs="Arial"/>
          <w:bCs/>
          <w:sz w:val="20"/>
          <w:szCs w:val="20"/>
        </w:rPr>
        <w:t xml:space="preserve">,0 m, szerokość jezdni </w:t>
      </w:r>
      <w:r w:rsidR="00963FF8">
        <w:rPr>
          <w:rFonts w:ascii="Arial" w:hAnsi="Arial" w:cs="Arial"/>
          <w:bCs/>
          <w:sz w:val="20"/>
          <w:szCs w:val="20"/>
        </w:rPr>
        <w:t>4</w:t>
      </w:r>
      <w:r w:rsidRPr="000E01BC">
        <w:rPr>
          <w:rFonts w:ascii="Arial" w:hAnsi="Arial" w:cs="Arial"/>
          <w:bCs/>
          <w:sz w:val="20"/>
          <w:szCs w:val="20"/>
        </w:rPr>
        <w:t>,5 m, obustronne pobocza szerokości 0,</w:t>
      </w:r>
      <w:r w:rsidR="00963FF8">
        <w:rPr>
          <w:rFonts w:ascii="Arial" w:hAnsi="Arial" w:cs="Arial"/>
          <w:bCs/>
          <w:sz w:val="20"/>
          <w:szCs w:val="20"/>
        </w:rPr>
        <w:t>7</w:t>
      </w:r>
      <w:bookmarkStart w:id="0" w:name="_GoBack"/>
      <w:bookmarkEnd w:id="0"/>
      <w:r w:rsidRPr="000E01BC">
        <w:rPr>
          <w:rFonts w:ascii="Arial" w:hAnsi="Arial" w:cs="Arial"/>
          <w:bCs/>
          <w:sz w:val="20"/>
          <w:szCs w:val="20"/>
        </w:rPr>
        <w:t>5 m.</w:t>
      </w:r>
    </w:p>
    <w:p w:rsidR="001F09D7" w:rsidRPr="000E01BC" w:rsidRDefault="001F09D7" w:rsidP="00771E3F">
      <w:pPr>
        <w:pStyle w:val="Standard"/>
        <w:rPr>
          <w:rFonts w:ascii="Arial" w:hAnsi="Arial" w:cs="Arial"/>
          <w:b/>
          <w:bCs/>
          <w:sz w:val="20"/>
          <w:szCs w:val="20"/>
        </w:rPr>
      </w:pPr>
    </w:p>
    <w:p w:rsidR="001F09D7" w:rsidRPr="000E01BC" w:rsidRDefault="001F09D7" w:rsidP="00771E3F">
      <w:pPr>
        <w:pStyle w:val="Standard"/>
        <w:rPr>
          <w:rFonts w:ascii="Arial" w:hAnsi="Arial" w:cs="Arial"/>
          <w:b/>
          <w:bCs/>
          <w:sz w:val="20"/>
          <w:szCs w:val="20"/>
        </w:rPr>
      </w:pPr>
    </w:p>
    <w:p w:rsidR="001F09D7" w:rsidRPr="000E01BC" w:rsidRDefault="001F09D7" w:rsidP="00771E3F">
      <w:pPr>
        <w:pStyle w:val="Standard"/>
        <w:rPr>
          <w:rFonts w:ascii="Arial" w:hAnsi="Arial" w:cs="Arial"/>
          <w:b/>
          <w:bCs/>
          <w:sz w:val="20"/>
          <w:szCs w:val="20"/>
        </w:rPr>
      </w:pPr>
    </w:p>
    <w:p w:rsidR="00771E3F" w:rsidRPr="000E01BC" w:rsidRDefault="00771E3F" w:rsidP="00771E3F">
      <w:pPr>
        <w:pStyle w:val="Standard"/>
        <w:rPr>
          <w:rFonts w:ascii="Arial" w:hAnsi="Arial" w:cs="Arial"/>
          <w:b/>
          <w:bCs/>
          <w:sz w:val="20"/>
          <w:szCs w:val="20"/>
        </w:rPr>
      </w:pPr>
      <w:r w:rsidRPr="000E01BC">
        <w:rPr>
          <w:rFonts w:ascii="Arial" w:hAnsi="Arial" w:cs="Arial"/>
          <w:b/>
          <w:bCs/>
          <w:sz w:val="20"/>
          <w:szCs w:val="20"/>
        </w:rPr>
        <w:t>Zadanie nr 2</w:t>
      </w:r>
    </w:p>
    <w:p w:rsidR="001F09D7" w:rsidRDefault="005F0A8F" w:rsidP="001F09D7">
      <w:pPr>
        <w:pStyle w:val="Standard"/>
        <w:rPr>
          <w:rFonts w:ascii="Arial" w:hAnsi="Arial" w:cs="Arial"/>
          <w:b/>
          <w:color w:val="002060"/>
          <w:sz w:val="20"/>
          <w:szCs w:val="20"/>
        </w:rPr>
      </w:pPr>
      <w:r>
        <w:rPr>
          <w:rFonts w:ascii="Arial" w:hAnsi="Arial" w:cs="Arial"/>
          <w:b/>
          <w:color w:val="002060"/>
          <w:sz w:val="20"/>
          <w:szCs w:val="20"/>
        </w:rPr>
        <w:t xml:space="preserve">Przebudowa drogi gminnej nr 330310W Kadź </w:t>
      </w:r>
      <w:r>
        <w:rPr>
          <w:rFonts w:ascii="Arial" w:hAnsi="Arial" w:cs="Arial"/>
          <w:b/>
          <w:color w:val="002060"/>
          <w:sz w:val="20"/>
          <w:szCs w:val="20"/>
        </w:rPr>
        <w:t>–</w:t>
      </w:r>
      <w:r>
        <w:rPr>
          <w:rFonts w:ascii="Arial" w:hAnsi="Arial" w:cs="Arial"/>
          <w:b/>
          <w:color w:val="002060"/>
          <w:sz w:val="20"/>
          <w:szCs w:val="20"/>
        </w:rPr>
        <w:t xml:space="preserve"> </w:t>
      </w:r>
      <w:proofErr w:type="spellStart"/>
      <w:r>
        <w:rPr>
          <w:rFonts w:ascii="Arial" w:hAnsi="Arial" w:cs="Arial"/>
          <w:b/>
          <w:color w:val="002060"/>
          <w:sz w:val="20"/>
          <w:szCs w:val="20"/>
        </w:rPr>
        <w:t>Sulgostów</w:t>
      </w:r>
      <w:proofErr w:type="spellEnd"/>
    </w:p>
    <w:p w:rsidR="005F0A8F" w:rsidRPr="000E01BC" w:rsidRDefault="005F0A8F" w:rsidP="001F09D7">
      <w:pPr>
        <w:pStyle w:val="Standard"/>
        <w:rPr>
          <w:rFonts w:ascii="Arial" w:hAnsi="Arial" w:cs="Arial"/>
          <w:bCs/>
          <w:sz w:val="20"/>
          <w:szCs w:val="20"/>
        </w:rPr>
      </w:pPr>
    </w:p>
    <w:p w:rsidR="00771E3F" w:rsidRPr="000E01BC" w:rsidRDefault="001F09D7" w:rsidP="00963FF8">
      <w:pPr>
        <w:pStyle w:val="Standard"/>
        <w:rPr>
          <w:rFonts w:ascii="Arial" w:hAnsi="Arial" w:cs="Arial"/>
          <w:bCs/>
          <w:sz w:val="20"/>
          <w:szCs w:val="20"/>
        </w:rPr>
      </w:pPr>
      <w:r w:rsidRPr="000E01BC">
        <w:rPr>
          <w:rFonts w:ascii="Arial" w:hAnsi="Arial" w:cs="Arial"/>
          <w:bCs/>
          <w:sz w:val="20"/>
          <w:szCs w:val="20"/>
        </w:rPr>
        <w:t xml:space="preserve">Istniejąca droga gminna wewnętrzna zlokalizowana jest na działce nr </w:t>
      </w:r>
      <w:proofErr w:type="spellStart"/>
      <w:r w:rsidRPr="000E01BC">
        <w:rPr>
          <w:rFonts w:ascii="Arial" w:hAnsi="Arial" w:cs="Arial"/>
          <w:bCs/>
          <w:sz w:val="20"/>
          <w:szCs w:val="20"/>
        </w:rPr>
        <w:t>ewid</w:t>
      </w:r>
      <w:proofErr w:type="spellEnd"/>
      <w:r w:rsidRPr="000E01BC">
        <w:rPr>
          <w:rFonts w:ascii="Arial" w:hAnsi="Arial" w:cs="Arial"/>
          <w:bCs/>
          <w:sz w:val="20"/>
          <w:szCs w:val="20"/>
        </w:rPr>
        <w:t xml:space="preserve">. </w:t>
      </w:r>
      <w:r w:rsidR="00963FF8">
        <w:rPr>
          <w:rFonts w:ascii="Arial" w:hAnsi="Arial" w:cs="Arial"/>
          <w:bCs/>
          <w:sz w:val="20"/>
          <w:szCs w:val="20"/>
        </w:rPr>
        <w:t>765</w:t>
      </w:r>
      <w:r w:rsidRPr="000E01BC">
        <w:rPr>
          <w:rFonts w:ascii="Arial" w:hAnsi="Arial" w:cs="Arial"/>
          <w:bCs/>
          <w:sz w:val="20"/>
          <w:szCs w:val="20"/>
        </w:rPr>
        <w:t xml:space="preserve"> w miejscowości </w:t>
      </w:r>
      <w:proofErr w:type="spellStart"/>
      <w:r w:rsidR="00963FF8">
        <w:rPr>
          <w:rFonts w:ascii="Arial" w:hAnsi="Arial" w:cs="Arial"/>
          <w:bCs/>
          <w:sz w:val="20"/>
          <w:szCs w:val="20"/>
        </w:rPr>
        <w:t>Sulgostów</w:t>
      </w:r>
      <w:proofErr w:type="spellEnd"/>
      <w:r w:rsidR="00963FF8" w:rsidRPr="000E01BC">
        <w:rPr>
          <w:rFonts w:ascii="Arial" w:hAnsi="Arial" w:cs="Arial"/>
          <w:bCs/>
          <w:sz w:val="20"/>
          <w:szCs w:val="20"/>
        </w:rPr>
        <w:t>, gmina</w:t>
      </w:r>
      <w:r w:rsidR="00963FF8">
        <w:rPr>
          <w:rFonts w:ascii="Arial" w:hAnsi="Arial" w:cs="Arial"/>
          <w:bCs/>
          <w:sz w:val="20"/>
          <w:szCs w:val="20"/>
        </w:rPr>
        <w:t xml:space="preserve"> Klwów</w:t>
      </w:r>
      <w:r w:rsidR="00963FF8" w:rsidRPr="000E01BC">
        <w:rPr>
          <w:rFonts w:ascii="Arial" w:hAnsi="Arial" w:cs="Arial"/>
          <w:bCs/>
          <w:sz w:val="20"/>
          <w:szCs w:val="20"/>
        </w:rPr>
        <w:t>.</w:t>
      </w:r>
      <w:r w:rsidR="00963FF8">
        <w:rPr>
          <w:rFonts w:ascii="Arial" w:hAnsi="Arial" w:cs="Arial"/>
          <w:bCs/>
          <w:sz w:val="20"/>
          <w:szCs w:val="20"/>
        </w:rPr>
        <w:t xml:space="preserve"> </w:t>
      </w:r>
      <w:r w:rsidRPr="000E01BC">
        <w:rPr>
          <w:rFonts w:ascii="Arial" w:hAnsi="Arial" w:cs="Arial"/>
          <w:bCs/>
          <w:sz w:val="20"/>
          <w:szCs w:val="20"/>
        </w:rPr>
        <w:t xml:space="preserve">Długość odcinka </w:t>
      </w:r>
      <w:r w:rsidR="00963FF8">
        <w:rPr>
          <w:rFonts w:ascii="Arial" w:hAnsi="Arial" w:cs="Arial"/>
          <w:bCs/>
          <w:sz w:val="20"/>
          <w:szCs w:val="20"/>
        </w:rPr>
        <w:t>999</w:t>
      </w:r>
      <w:r w:rsidRPr="000E01BC">
        <w:rPr>
          <w:rFonts w:ascii="Arial" w:hAnsi="Arial" w:cs="Arial"/>
          <w:bCs/>
          <w:sz w:val="20"/>
          <w:szCs w:val="20"/>
        </w:rPr>
        <w:t xml:space="preserve">,0 m, szerokość jezdni </w:t>
      </w:r>
      <w:r w:rsidR="00963FF8">
        <w:rPr>
          <w:rFonts w:ascii="Arial" w:hAnsi="Arial" w:cs="Arial"/>
          <w:bCs/>
          <w:sz w:val="20"/>
          <w:szCs w:val="20"/>
        </w:rPr>
        <w:t>4</w:t>
      </w:r>
      <w:r w:rsidRPr="000E01BC">
        <w:rPr>
          <w:rFonts w:ascii="Arial" w:hAnsi="Arial" w:cs="Arial"/>
          <w:bCs/>
          <w:sz w:val="20"/>
          <w:szCs w:val="20"/>
        </w:rPr>
        <w:t>,5 m, obustronne pobocza szerokości 0,</w:t>
      </w:r>
      <w:r w:rsidR="00963FF8">
        <w:rPr>
          <w:rFonts w:ascii="Arial" w:hAnsi="Arial" w:cs="Arial"/>
          <w:bCs/>
          <w:sz w:val="20"/>
          <w:szCs w:val="20"/>
        </w:rPr>
        <w:t>7</w:t>
      </w:r>
      <w:r w:rsidRPr="000E01BC">
        <w:rPr>
          <w:rFonts w:ascii="Arial" w:hAnsi="Arial" w:cs="Arial"/>
          <w:bCs/>
          <w:sz w:val="20"/>
          <w:szCs w:val="20"/>
        </w:rPr>
        <w:t>5 m.</w:t>
      </w:r>
    </w:p>
    <w:p w:rsidR="001F09D7" w:rsidRPr="000E01BC" w:rsidRDefault="001F09D7" w:rsidP="00771E3F">
      <w:pPr>
        <w:pStyle w:val="Standard"/>
        <w:rPr>
          <w:rFonts w:ascii="Arial" w:hAnsi="Arial" w:cs="Arial"/>
          <w:b/>
          <w:bCs/>
          <w:sz w:val="20"/>
          <w:szCs w:val="20"/>
        </w:rPr>
      </w:pPr>
    </w:p>
    <w:p w:rsidR="001F09D7" w:rsidRPr="000E01BC" w:rsidRDefault="001F09D7" w:rsidP="00771E3F">
      <w:pPr>
        <w:pStyle w:val="Standard"/>
        <w:rPr>
          <w:rFonts w:ascii="Arial" w:hAnsi="Arial" w:cs="Arial"/>
          <w:b/>
          <w:bCs/>
          <w:sz w:val="20"/>
          <w:szCs w:val="20"/>
        </w:rPr>
      </w:pPr>
    </w:p>
    <w:p w:rsidR="001F09D7" w:rsidRPr="000E01BC" w:rsidRDefault="001F09D7" w:rsidP="00771E3F">
      <w:pPr>
        <w:pStyle w:val="Standard"/>
        <w:rPr>
          <w:rFonts w:ascii="Arial" w:hAnsi="Arial" w:cs="Arial"/>
          <w:b/>
          <w:bCs/>
          <w:sz w:val="20"/>
          <w:szCs w:val="20"/>
        </w:rPr>
      </w:pPr>
    </w:p>
    <w:p w:rsidR="00771E3F" w:rsidRPr="000E01BC" w:rsidRDefault="00771E3F" w:rsidP="00771E3F">
      <w:pPr>
        <w:pStyle w:val="Standard"/>
        <w:rPr>
          <w:rFonts w:ascii="Arial" w:hAnsi="Arial" w:cs="Arial"/>
          <w:b/>
          <w:bCs/>
          <w:sz w:val="20"/>
          <w:szCs w:val="20"/>
        </w:rPr>
      </w:pPr>
      <w:r w:rsidRPr="000E01BC">
        <w:rPr>
          <w:rFonts w:ascii="Arial" w:hAnsi="Arial" w:cs="Arial"/>
          <w:b/>
          <w:bCs/>
          <w:sz w:val="20"/>
          <w:szCs w:val="20"/>
        </w:rPr>
        <w:t>Zadanie nr 3</w:t>
      </w:r>
    </w:p>
    <w:p w:rsidR="00771E3F" w:rsidRPr="000E01BC" w:rsidRDefault="005F0A8F" w:rsidP="00771E3F">
      <w:pPr>
        <w:pStyle w:val="Standard"/>
        <w:rPr>
          <w:rFonts w:ascii="Arial" w:hAnsi="Arial" w:cs="Arial"/>
          <w:b/>
          <w:bCs/>
          <w:sz w:val="20"/>
          <w:szCs w:val="20"/>
        </w:rPr>
      </w:pPr>
      <w:r>
        <w:rPr>
          <w:rFonts w:ascii="Arial" w:hAnsi="Arial" w:cs="Arial"/>
          <w:b/>
          <w:color w:val="002060"/>
          <w:sz w:val="20"/>
          <w:szCs w:val="20"/>
        </w:rPr>
        <w:t>Przebudowa drogi gminnej nr 330305W Przystałowice Duże – Przystałowice Kolonia</w:t>
      </w:r>
      <w:r w:rsidR="00771E3F" w:rsidRPr="000E01BC">
        <w:rPr>
          <w:rFonts w:ascii="Arial" w:hAnsi="Arial" w:cs="Arial"/>
          <w:b/>
          <w:bCs/>
          <w:sz w:val="20"/>
          <w:szCs w:val="20"/>
        </w:rPr>
        <w:t>.</w:t>
      </w:r>
    </w:p>
    <w:p w:rsidR="00FB2C67" w:rsidRPr="000E01BC" w:rsidRDefault="00FB2C67" w:rsidP="002E2427">
      <w:pPr>
        <w:rPr>
          <w:rFonts w:ascii="Arial" w:eastAsia="SimSun" w:hAnsi="Arial" w:cs="Arial"/>
          <w:bCs/>
          <w:sz w:val="20"/>
          <w:szCs w:val="20"/>
        </w:rPr>
      </w:pPr>
      <w:r w:rsidRPr="000E01BC">
        <w:rPr>
          <w:rFonts w:ascii="Arial" w:eastAsia="SimSun" w:hAnsi="Arial" w:cs="Arial"/>
          <w:bCs/>
          <w:sz w:val="20"/>
          <w:szCs w:val="20"/>
        </w:rPr>
        <w:t xml:space="preserve"> </w:t>
      </w:r>
    </w:p>
    <w:p w:rsidR="001F09D7" w:rsidRPr="000E01BC" w:rsidRDefault="001F09D7" w:rsidP="001F09D7">
      <w:pPr>
        <w:rPr>
          <w:rFonts w:ascii="Arial" w:hAnsi="Arial" w:cs="Arial"/>
          <w:sz w:val="20"/>
          <w:szCs w:val="20"/>
        </w:rPr>
      </w:pPr>
      <w:r w:rsidRPr="000E01BC">
        <w:rPr>
          <w:rFonts w:ascii="Arial" w:hAnsi="Arial" w:cs="Arial"/>
          <w:sz w:val="20"/>
          <w:szCs w:val="20"/>
        </w:rPr>
        <w:t xml:space="preserve">Istniejąca droga gminna wewnętrzna zlokalizowana jest na działce nr </w:t>
      </w:r>
      <w:proofErr w:type="spellStart"/>
      <w:r w:rsidRPr="000E01BC">
        <w:rPr>
          <w:rFonts w:ascii="Arial" w:hAnsi="Arial" w:cs="Arial"/>
          <w:sz w:val="20"/>
          <w:szCs w:val="20"/>
        </w:rPr>
        <w:t>ewid</w:t>
      </w:r>
      <w:proofErr w:type="spellEnd"/>
      <w:r w:rsidRPr="000E01BC">
        <w:rPr>
          <w:rFonts w:ascii="Arial" w:hAnsi="Arial" w:cs="Arial"/>
          <w:sz w:val="20"/>
          <w:szCs w:val="20"/>
        </w:rPr>
        <w:t xml:space="preserve">. </w:t>
      </w:r>
      <w:r w:rsidR="00963FF8">
        <w:rPr>
          <w:rFonts w:ascii="Arial" w:hAnsi="Arial" w:cs="Arial"/>
          <w:sz w:val="20"/>
          <w:szCs w:val="20"/>
        </w:rPr>
        <w:t>1297</w:t>
      </w:r>
      <w:r w:rsidRPr="000E01BC">
        <w:rPr>
          <w:rFonts w:ascii="Arial" w:hAnsi="Arial" w:cs="Arial"/>
          <w:sz w:val="20"/>
          <w:szCs w:val="20"/>
        </w:rPr>
        <w:t xml:space="preserve"> w miejscowości </w:t>
      </w:r>
      <w:r w:rsidR="00963FF8">
        <w:rPr>
          <w:rFonts w:ascii="Arial" w:hAnsi="Arial" w:cs="Arial"/>
          <w:sz w:val="20"/>
          <w:szCs w:val="20"/>
        </w:rPr>
        <w:t>Przystałowice Duże, gmi</w:t>
      </w:r>
      <w:r w:rsidRPr="000E01BC">
        <w:rPr>
          <w:rFonts w:ascii="Arial" w:hAnsi="Arial" w:cs="Arial"/>
          <w:sz w:val="20"/>
          <w:szCs w:val="20"/>
        </w:rPr>
        <w:t>na</w:t>
      </w:r>
      <w:r w:rsidR="00963FF8">
        <w:rPr>
          <w:rFonts w:ascii="Arial" w:hAnsi="Arial" w:cs="Arial"/>
          <w:sz w:val="20"/>
          <w:szCs w:val="20"/>
        </w:rPr>
        <w:t xml:space="preserve"> Klwów</w:t>
      </w:r>
      <w:r w:rsidRPr="000E01BC">
        <w:rPr>
          <w:rFonts w:ascii="Arial" w:hAnsi="Arial" w:cs="Arial"/>
          <w:sz w:val="20"/>
          <w:szCs w:val="20"/>
        </w:rPr>
        <w:t>.</w:t>
      </w:r>
      <w:r w:rsidR="00963FF8">
        <w:rPr>
          <w:rFonts w:ascii="Arial" w:hAnsi="Arial" w:cs="Arial"/>
          <w:sz w:val="20"/>
          <w:szCs w:val="20"/>
        </w:rPr>
        <w:t xml:space="preserve"> oraz </w:t>
      </w:r>
      <w:r w:rsidR="00963FF8" w:rsidRPr="000E01BC">
        <w:rPr>
          <w:rFonts w:ascii="Arial" w:hAnsi="Arial" w:cs="Arial"/>
          <w:sz w:val="20"/>
          <w:szCs w:val="20"/>
        </w:rPr>
        <w:t xml:space="preserve">na działce nr </w:t>
      </w:r>
      <w:proofErr w:type="spellStart"/>
      <w:r w:rsidR="00963FF8" w:rsidRPr="000E01BC">
        <w:rPr>
          <w:rFonts w:ascii="Arial" w:hAnsi="Arial" w:cs="Arial"/>
          <w:sz w:val="20"/>
          <w:szCs w:val="20"/>
        </w:rPr>
        <w:t>ewid</w:t>
      </w:r>
      <w:proofErr w:type="spellEnd"/>
      <w:r w:rsidR="00963FF8" w:rsidRPr="000E01BC">
        <w:rPr>
          <w:rFonts w:ascii="Arial" w:hAnsi="Arial" w:cs="Arial"/>
          <w:sz w:val="20"/>
          <w:szCs w:val="20"/>
        </w:rPr>
        <w:t xml:space="preserve">. </w:t>
      </w:r>
      <w:r w:rsidR="00963FF8">
        <w:rPr>
          <w:rFonts w:ascii="Arial" w:hAnsi="Arial" w:cs="Arial"/>
          <w:sz w:val="20"/>
          <w:szCs w:val="20"/>
        </w:rPr>
        <w:t>703</w:t>
      </w:r>
      <w:r w:rsidR="00963FF8" w:rsidRPr="000E01BC">
        <w:rPr>
          <w:rFonts w:ascii="Arial" w:hAnsi="Arial" w:cs="Arial"/>
          <w:sz w:val="20"/>
          <w:szCs w:val="20"/>
        </w:rPr>
        <w:t xml:space="preserve"> w miejscowości </w:t>
      </w:r>
      <w:r w:rsidR="00963FF8">
        <w:rPr>
          <w:rFonts w:ascii="Arial" w:hAnsi="Arial" w:cs="Arial"/>
          <w:sz w:val="20"/>
          <w:szCs w:val="20"/>
        </w:rPr>
        <w:t xml:space="preserve">Przystałowice </w:t>
      </w:r>
      <w:r w:rsidR="00963FF8">
        <w:rPr>
          <w:rFonts w:ascii="Arial" w:hAnsi="Arial" w:cs="Arial"/>
          <w:sz w:val="20"/>
          <w:szCs w:val="20"/>
        </w:rPr>
        <w:t>Kolonia</w:t>
      </w:r>
      <w:r w:rsidR="00963FF8">
        <w:rPr>
          <w:rFonts w:ascii="Arial" w:hAnsi="Arial" w:cs="Arial"/>
          <w:sz w:val="20"/>
          <w:szCs w:val="20"/>
        </w:rPr>
        <w:t>, gmi</w:t>
      </w:r>
      <w:r w:rsidR="00963FF8" w:rsidRPr="000E01BC">
        <w:rPr>
          <w:rFonts w:ascii="Arial" w:hAnsi="Arial" w:cs="Arial"/>
          <w:sz w:val="20"/>
          <w:szCs w:val="20"/>
        </w:rPr>
        <w:t>na</w:t>
      </w:r>
      <w:r w:rsidR="00963FF8">
        <w:rPr>
          <w:rFonts w:ascii="Arial" w:hAnsi="Arial" w:cs="Arial"/>
          <w:sz w:val="20"/>
          <w:szCs w:val="20"/>
        </w:rPr>
        <w:t xml:space="preserve"> Klwów</w:t>
      </w:r>
    </w:p>
    <w:p w:rsidR="001F09D7" w:rsidRPr="000E01BC" w:rsidRDefault="001F09D7" w:rsidP="001F09D7">
      <w:pPr>
        <w:rPr>
          <w:rFonts w:ascii="Arial" w:hAnsi="Arial" w:cs="Arial"/>
          <w:sz w:val="20"/>
          <w:szCs w:val="20"/>
        </w:rPr>
      </w:pPr>
      <w:r w:rsidRPr="000E01BC">
        <w:rPr>
          <w:rFonts w:ascii="Arial" w:hAnsi="Arial" w:cs="Arial"/>
          <w:sz w:val="20"/>
          <w:szCs w:val="20"/>
        </w:rPr>
        <w:t xml:space="preserve">Długość odcinka </w:t>
      </w:r>
      <w:r w:rsidR="00963FF8">
        <w:rPr>
          <w:rFonts w:ascii="Arial" w:hAnsi="Arial" w:cs="Arial"/>
          <w:sz w:val="20"/>
          <w:szCs w:val="20"/>
        </w:rPr>
        <w:t>990</w:t>
      </w:r>
      <w:r w:rsidRPr="000E01BC">
        <w:rPr>
          <w:rFonts w:ascii="Arial" w:hAnsi="Arial" w:cs="Arial"/>
          <w:sz w:val="20"/>
          <w:szCs w:val="20"/>
        </w:rPr>
        <w:t xml:space="preserve">,0 m, szerokość jezdni </w:t>
      </w:r>
      <w:r w:rsidR="00963FF8">
        <w:rPr>
          <w:rFonts w:ascii="Arial" w:hAnsi="Arial" w:cs="Arial"/>
          <w:sz w:val="20"/>
          <w:szCs w:val="20"/>
        </w:rPr>
        <w:t>4,0</w:t>
      </w:r>
      <w:r w:rsidRPr="000E01BC">
        <w:rPr>
          <w:rFonts w:ascii="Arial" w:hAnsi="Arial" w:cs="Arial"/>
          <w:sz w:val="20"/>
          <w:szCs w:val="20"/>
        </w:rPr>
        <w:t xml:space="preserve"> m, obustronne pobocza szerokości 0,</w:t>
      </w:r>
      <w:r w:rsidR="00963FF8">
        <w:rPr>
          <w:rFonts w:ascii="Arial" w:hAnsi="Arial" w:cs="Arial"/>
          <w:sz w:val="20"/>
          <w:szCs w:val="20"/>
        </w:rPr>
        <w:t>7</w:t>
      </w:r>
      <w:r w:rsidRPr="000E01BC">
        <w:rPr>
          <w:rFonts w:ascii="Arial" w:hAnsi="Arial" w:cs="Arial"/>
          <w:sz w:val="20"/>
          <w:szCs w:val="20"/>
        </w:rPr>
        <w:t>5 m.</w:t>
      </w:r>
    </w:p>
    <w:p w:rsidR="00E22028" w:rsidRPr="000E01BC" w:rsidRDefault="00E22028" w:rsidP="005447DE">
      <w:pPr>
        <w:widowControl w:val="0"/>
        <w:autoSpaceDE w:val="0"/>
        <w:autoSpaceDN w:val="0"/>
        <w:adjustRightInd w:val="0"/>
        <w:jc w:val="both"/>
        <w:rPr>
          <w:rFonts w:ascii="Arial" w:hAnsi="Arial" w:cs="Arial"/>
          <w:sz w:val="20"/>
          <w:szCs w:val="20"/>
        </w:rPr>
      </w:pPr>
    </w:p>
    <w:p w:rsidR="001F09D7" w:rsidRPr="000E01BC" w:rsidRDefault="001F09D7" w:rsidP="005447DE">
      <w:pPr>
        <w:widowControl w:val="0"/>
        <w:autoSpaceDE w:val="0"/>
        <w:autoSpaceDN w:val="0"/>
        <w:adjustRightInd w:val="0"/>
        <w:jc w:val="both"/>
        <w:rPr>
          <w:rFonts w:ascii="Arial" w:hAnsi="Arial" w:cs="Arial"/>
          <w:sz w:val="20"/>
          <w:szCs w:val="20"/>
        </w:rPr>
      </w:pPr>
    </w:p>
    <w:p w:rsidR="006C1484" w:rsidRPr="000E01BC" w:rsidRDefault="006C1484" w:rsidP="006C1484">
      <w:pPr>
        <w:widowControl w:val="0"/>
        <w:autoSpaceDE w:val="0"/>
        <w:autoSpaceDN w:val="0"/>
        <w:adjustRightInd w:val="0"/>
        <w:rPr>
          <w:rFonts w:ascii="Arial" w:hAnsi="Arial" w:cs="Arial"/>
          <w:sz w:val="20"/>
          <w:szCs w:val="20"/>
        </w:rPr>
      </w:pPr>
    </w:p>
    <w:p w:rsidR="00CD5E46" w:rsidRPr="000E01BC" w:rsidRDefault="00CD5E46" w:rsidP="00CD5E46">
      <w:pPr>
        <w:pStyle w:val="Tekstpodstawowy2"/>
        <w:spacing w:before="0"/>
        <w:rPr>
          <w:rFonts w:ascii="Arial" w:hAnsi="Arial" w:cs="Arial"/>
          <w:bCs w:val="0"/>
          <w:sz w:val="20"/>
          <w:szCs w:val="20"/>
        </w:rPr>
      </w:pPr>
      <w:r w:rsidRPr="000E01BC">
        <w:rPr>
          <w:rFonts w:ascii="Arial" w:hAnsi="Arial" w:cs="Arial"/>
          <w:bCs w:val="0"/>
          <w:sz w:val="20"/>
          <w:szCs w:val="20"/>
        </w:rPr>
        <w:t>UWAGA:</w:t>
      </w:r>
    </w:p>
    <w:p w:rsidR="00CD5E46" w:rsidRPr="000E01BC" w:rsidRDefault="00CD5E46" w:rsidP="00CD5E46">
      <w:pPr>
        <w:pStyle w:val="Tekstpodstawowy2"/>
        <w:spacing w:before="0"/>
        <w:rPr>
          <w:rFonts w:ascii="Arial" w:hAnsi="Arial" w:cs="Arial"/>
          <w:b w:val="0"/>
          <w:bCs w:val="0"/>
          <w:sz w:val="18"/>
          <w:szCs w:val="20"/>
        </w:rPr>
      </w:pPr>
      <w:r w:rsidRPr="000E01BC">
        <w:rPr>
          <w:rFonts w:ascii="Arial" w:hAnsi="Arial" w:cs="Arial"/>
          <w:b w:val="0"/>
          <w:bCs w:val="0"/>
          <w:sz w:val="18"/>
          <w:szCs w:val="20"/>
        </w:rPr>
        <w:t>Jeśli w opisie przedmiotu zamówienia (dokumentacji technicznej lub specyfikacji istotnych warunków zamówienia lub przedmiarach robót lub opisie przedmiotu zamówienia) wskazywałby w odniesieniu do niektórych materiałów i urządzeń znaki towarowe, patenty oraz pochodzenie urządzeń i materiałów należy je traktować, jako propozycje projektanta. Zamawiający dopuszcza zastosowanie równoważnych materiałów i urządzeń w</w:t>
      </w:r>
      <w:r w:rsidR="00E22028" w:rsidRPr="000E01BC">
        <w:rPr>
          <w:rFonts w:ascii="Arial" w:hAnsi="Arial" w:cs="Arial"/>
          <w:b w:val="0"/>
          <w:bCs w:val="0"/>
          <w:sz w:val="18"/>
          <w:szCs w:val="20"/>
        </w:rPr>
        <w:t xml:space="preserve"> stosunku do zaprojektowanych z </w:t>
      </w:r>
      <w:r w:rsidRPr="000E01BC">
        <w:rPr>
          <w:rFonts w:ascii="Arial" w:hAnsi="Arial" w:cs="Arial"/>
          <w:b w:val="0"/>
          <w:bCs w:val="0"/>
          <w:sz w:val="18"/>
          <w:szCs w:val="20"/>
        </w:rPr>
        <w:t>zachowaniem tych samych lub lepszych standardów technicznych, technologicznych i jakościowych. Ponadto zamienne materiały lub urządzenia przyjęte do wycen: winny spełniać funkcję, jakiej mają s</w:t>
      </w:r>
      <w:r w:rsidR="00E22028" w:rsidRPr="000E01BC">
        <w:rPr>
          <w:rFonts w:ascii="Arial" w:hAnsi="Arial" w:cs="Arial"/>
          <w:b w:val="0"/>
          <w:bCs w:val="0"/>
          <w:sz w:val="18"/>
          <w:szCs w:val="20"/>
        </w:rPr>
        <w:t>łużyć, winny być kompatybilne z </w:t>
      </w:r>
      <w:r w:rsidRPr="000E01BC">
        <w:rPr>
          <w:rFonts w:ascii="Arial" w:hAnsi="Arial" w:cs="Arial"/>
          <w:b w:val="0"/>
          <w:bCs w:val="0"/>
          <w:sz w:val="18"/>
          <w:szCs w:val="20"/>
        </w:rPr>
        <w:t>pozostałymi urządzeniami, aby zespół urządzeń dawał zamierzony (zaprojektowany) efekt, nie mogą wpływać na zmianę rodzaju i zakresu robót budowlanych. Wszystkie nazwy własne materiałów i urządzeń użyte w dokumentacji przetargowej są podane jako przykładowe i określają jedynie minimalne oczekiwane parametry jakościowe oraz wymagany standard.</w:t>
      </w:r>
    </w:p>
    <w:p w:rsidR="00CD5E46" w:rsidRPr="000E01BC" w:rsidRDefault="00CD5E46" w:rsidP="00CD5E46">
      <w:pPr>
        <w:pStyle w:val="Tekstpodstawowy2"/>
        <w:spacing w:before="0"/>
        <w:rPr>
          <w:rFonts w:ascii="Arial" w:hAnsi="Arial" w:cs="Arial"/>
          <w:b w:val="0"/>
          <w:bCs w:val="0"/>
          <w:sz w:val="18"/>
          <w:szCs w:val="20"/>
        </w:rPr>
      </w:pPr>
      <w:r w:rsidRPr="000E01BC">
        <w:rPr>
          <w:rFonts w:ascii="Arial" w:hAnsi="Arial" w:cs="Arial"/>
          <w:b w:val="0"/>
          <w:bCs w:val="0"/>
          <w:sz w:val="18"/>
          <w:szCs w:val="20"/>
        </w:rPr>
        <w:t xml:space="preserve">Zgodnie z art. 30 ust. 4  ustawy </w:t>
      </w:r>
      <w:proofErr w:type="spellStart"/>
      <w:r w:rsidRPr="000E01BC">
        <w:rPr>
          <w:rFonts w:ascii="Arial" w:hAnsi="Arial" w:cs="Arial"/>
          <w:b w:val="0"/>
          <w:bCs w:val="0"/>
          <w:sz w:val="18"/>
          <w:szCs w:val="20"/>
        </w:rPr>
        <w:t>Pzp</w:t>
      </w:r>
      <w:proofErr w:type="spellEnd"/>
      <w:r w:rsidRPr="000E01BC">
        <w:rPr>
          <w:rFonts w:ascii="Arial" w:hAnsi="Arial" w:cs="Arial"/>
          <w:b w:val="0"/>
          <w:bCs w:val="0"/>
          <w:sz w:val="18"/>
          <w:szCs w:val="20"/>
        </w:rPr>
        <w:t xml:space="preserve">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w:t>
      </w:r>
      <w:proofErr w:type="spellStart"/>
      <w:r w:rsidRPr="000E01BC">
        <w:rPr>
          <w:rFonts w:ascii="Arial" w:hAnsi="Arial" w:cs="Arial"/>
          <w:b w:val="0"/>
          <w:bCs w:val="0"/>
          <w:sz w:val="18"/>
          <w:szCs w:val="20"/>
        </w:rPr>
        <w:t>Pzp</w:t>
      </w:r>
      <w:proofErr w:type="spellEnd"/>
      <w:r w:rsidRPr="000E01BC">
        <w:rPr>
          <w:rFonts w:ascii="Arial" w:hAnsi="Arial" w:cs="Arial"/>
          <w:b w:val="0"/>
          <w:bCs w:val="0"/>
          <w:sz w:val="18"/>
          <w:szCs w:val="20"/>
        </w:rPr>
        <w:t>). Przez równoważność należy rozumieć zastosowanie porównywalnych wyrobów, produktó</w:t>
      </w:r>
      <w:r w:rsidR="00E22028" w:rsidRPr="000E01BC">
        <w:rPr>
          <w:rFonts w:ascii="Arial" w:hAnsi="Arial" w:cs="Arial"/>
          <w:b w:val="0"/>
          <w:bCs w:val="0"/>
          <w:sz w:val="18"/>
          <w:szCs w:val="20"/>
        </w:rPr>
        <w:t>w innych  marek / producentów o </w:t>
      </w:r>
      <w:r w:rsidRPr="000E01BC">
        <w:rPr>
          <w:rFonts w:ascii="Arial" w:hAnsi="Arial" w:cs="Arial"/>
          <w:b w:val="0"/>
          <w:bCs w:val="0"/>
          <w:sz w:val="18"/>
          <w:szCs w:val="20"/>
        </w:rPr>
        <w:t>parametrach technicznych i wymogach jakościowych niepowodujących pogorszenia właściwości użytkowania i trwałości urządzenia, obiektu.</w:t>
      </w:r>
    </w:p>
    <w:p w:rsidR="00CD5E46" w:rsidRPr="000E01BC" w:rsidRDefault="00CD5E46" w:rsidP="00CD5E46">
      <w:pPr>
        <w:pStyle w:val="Tekstpodstawowy2"/>
        <w:spacing w:before="0"/>
        <w:rPr>
          <w:rFonts w:ascii="Arial" w:hAnsi="Arial" w:cs="Arial"/>
          <w:b w:val="0"/>
          <w:bCs w:val="0"/>
          <w:sz w:val="18"/>
          <w:szCs w:val="20"/>
        </w:rPr>
      </w:pPr>
      <w:r w:rsidRPr="000E01BC">
        <w:rPr>
          <w:rFonts w:ascii="Arial" w:hAnsi="Arial" w:cs="Arial"/>
          <w:b w:val="0"/>
          <w:bCs w:val="0"/>
          <w:sz w:val="18"/>
          <w:szCs w:val="20"/>
        </w:rPr>
        <w:t>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podstawa do podjęcia przez Zamawiającego decyzji o akceptacji „równoważności” lub odrzuceniu oferty z powodu ich „</w:t>
      </w:r>
      <w:proofErr w:type="spellStart"/>
      <w:r w:rsidRPr="000E01BC">
        <w:rPr>
          <w:rFonts w:ascii="Arial" w:hAnsi="Arial" w:cs="Arial"/>
          <w:b w:val="0"/>
          <w:bCs w:val="0"/>
          <w:sz w:val="18"/>
          <w:szCs w:val="20"/>
        </w:rPr>
        <w:t>nierównoważności</w:t>
      </w:r>
      <w:proofErr w:type="spellEnd"/>
      <w:r w:rsidRPr="000E01BC">
        <w:rPr>
          <w:rFonts w:ascii="Arial" w:hAnsi="Arial" w:cs="Arial"/>
          <w:b w:val="0"/>
          <w:bCs w:val="0"/>
          <w:sz w:val="18"/>
          <w:szCs w:val="20"/>
        </w:rPr>
        <w:t>”.</w:t>
      </w:r>
    </w:p>
    <w:p w:rsidR="00597713" w:rsidRPr="000E01BC" w:rsidRDefault="00597713" w:rsidP="00CD5E46">
      <w:pPr>
        <w:pStyle w:val="Tekstpodstawowy2"/>
        <w:spacing w:before="0"/>
        <w:rPr>
          <w:rFonts w:ascii="Arial" w:hAnsi="Arial" w:cs="Arial"/>
          <w:b w:val="0"/>
          <w:bCs w:val="0"/>
          <w:sz w:val="18"/>
          <w:szCs w:val="20"/>
        </w:rPr>
      </w:pPr>
    </w:p>
    <w:sectPr w:rsidR="00597713" w:rsidRPr="000E01BC" w:rsidSect="00597713">
      <w:footerReference w:type="default" r:id="rId9"/>
      <w:pgSz w:w="12240" w:h="15840" w:code="1"/>
      <w:pgMar w:top="426" w:right="1041" w:bottom="0" w:left="1418" w:header="709"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99" w:rsidRDefault="00696A99">
      <w:r>
        <w:separator/>
      </w:r>
    </w:p>
  </w:endnote>
  <w:endnote w:type="continuationSeparator" w:id="0">
    <w:p w:rsidR="00696A99" w:rsidRDefault="0069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ˇ§ˇě?"/>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16622"/>
      <w:docPartObj>
        <w:docPartGallery w:val="Page Numbers (Bottom of Page)"/>
        <w:docPartUnique/>
      </w:docPartObj>
    </w:sdtPr>
    <w:sdtEndPr/>
    <w:sdtContent>
      <w:p w:rsidR="00597713" w:rsidRDefault="00597713">
        <w:pPr>
          <w:pStyle w:val="Stopka"/>
          <w:jc w:val="right"/>
        </w:pPr>
        <w:r>
          <w:fldChar w:fldCharType="begin"/>
        </w:r>
        <w:r>
          <w:instrText>PAGE   \* MERGEFORMAT</w:instrText>
        </w:r>
        <w:r>
          <w:fldChar w:fldCharType="separate"/>
        </w:r>
        <w:r w:rsidR="00963FF8">
          <w:rPr>
            <w:noProof/>
          </w:rPr>
          <w:t>1</w:t>
        </w:r>
        <w:r>
          <w:fldChar w:fldCharType="end"/>
        </w:r>
      </w:p>
    </w:sdtContent>
  </w:sdt>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99" w:rsidRDefault="00696A99">
      <w:r>
        <w:separator/>
      </w:r>
    </w:p>
  </w:footnote>
  <w:footnote w:type="continuationSeparator" w:id="0">
    <w:p w:rsidR="00696A99" w:rsidRDefault="0069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B753583"/>
    <w:multiLevelType w:val="hybridMultilevel"/>
    <w:tmpl w:val="42A63C8A"/>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6">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0">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1">
    <w:nsid w:val="4F4A130C"/>
    <w:multiLevelType w:val="hybridMultilevel"/>
    <w:tmpl w:val="CEF89E86"/>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4">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5">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9">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4">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5">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2E492D"/>
    <w:multiLevelType w:val="hybridMultilevel"/>
    <w:tmpl w:val="0B66C87E"/>
    <w:lvl w:ilvl="0" w:tplc="0415000D">
      <w:start w:val="1"/>
      <w:numFmt w:val="bullet"/>
      <w:lvlText w:val=""/>
      <w:lvlJc w:val="left"/>
      <w:pPr>
        <w:tabs>
          <w:tab w:val="num" w:pos="360"/>
        </w:tabs>
        <w:ind w:left="360" w:hanging="360"/>
      </w:pPr>
      <w:rPr>
        <w:rFonts w:ascii="Wingdings" w:hAnsi="Wingdings" w:hint="default"/>
      </w:r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37"/>
  </w:num>
  <w:num w:numId="9">
    <w:abstractNumId w:val="53"/>
  </w:num>
  <w:num w:numId="10">
    <w:abstractNumId w:val="19"/>
  </w:num>
  <w:num w:numId="11">
    <w:abstractNumId w:val="54"/>
  </w:num>
  <w:num w:numId="12">
    <w:abstractNumId w:val="28"/>
  </w:num>
  <w:num w:numId="13">
    <w:abstractNumId w:val="8"/>
  </w:num>
  <w:num w:numId="14">
    <w:abstractNumId w:val="46"/>
  </w:num>
  <w:num w:numId="15">
    <w:abstractNumId w:val="44"/>
  </w:num>
  <w:num w:numId="16">
    <w:abstractNumId w:val="6"/>
  </w:num>
  <w:num w:numId="17">
    <w:abstractNumId w:val="27"/>
  </w:num>
  <w:num w:numId="18">
    <w:abstractNumId w:val="40"/>
  </w:num>
  <w:num w:numId="19">
    <w:abstractNumId w:val="35"/>
  </w:num>
  <w:num w:numId="20">
    <w:abstractNumId w:val="21"/>
  </w:num>
  <w:num w:numId="21">
    <w:abstractNumId w:val="30"/>
  </w:num>
  <w:num w:numId="22">
    <w:abstractNumId w:val="4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22"/>
  </w:num>
  <w:num w:numId="27">
    <w:abstractNumId w:val="34"/>
  </w:num>
  <w:num w:numId="28">
    <w:abstractNumId w:val="31"/>
  </w:num>
  <w:num w:numId="29">
    <w:abstractNumId w:val="51"/>
  </w:num>
  <w:num w:numId="30">
    <w:abstractNumId w:val="52"/>
  </w:num>
  <w:num w:numId="31">
    <w:abstractNumId w:val="12"/>
  </w:num>
  <w:num w:numId="32">
    <w:abstractNumId w:val="33"/>
  </w:num>
  <w:num w:numId="33">
    <w:abstractNumId w:val="49"/>
  </w:num>
  <w:num w:numId="34">
    <w:abstractNumId w:val="42"/>
  </w:num>
  <w:num w:numId="35">
    <w:abstractNumId w:val="9"/>
  </w:num>
  <w:num w:numId="36">
    <w:abstractNumId w:val="55"/>
  </w:num>
  <w:num w:numId="37">
    <w:abstractNumId w:val="7"/>
  </w:num>
  <w:num w:numId="38">
    <w:abstractNumId w:val="47"/>
  </w:num>
  <w:num w:numId="39">
    <w:abstractNumId w:val="14"/>
  </w:num>
  <w:num w:numId="40">
    <w:abstractNumId w:val="45"/>
  </w:num>
  <w:num w:numId="41">
    <w:abstractNumId w:val="10"/>
  </w:num>
  <w:num w:numId="42">
    <w:abstractNumId w:val="17"/>
  </w:num>
  <w:num w:numId="43">
    <w:abstractNumId w:val="26"/>
  </w:num>
  <w:num w:numId="44">
    <w:abstractNumId w:val="29"/>
  </w:num>
  <w:num w:numId="45">
    <w:abstractNumId w:val="11"/>
  </w:num>
  <w:num w:numId="46">
    <w:abstractNumId w:val="23"/>
  </w:num>
  <w:num w:numId="47">
    <w:abstractNumId w:val="39"/>
  </w:num>
  <w:num w:numId="48">
    <w:abstractNumId w:val="50"/>
  </w:num>
  <w:num w:numId="49">
    <w:abstractNumId w:val="25"/>
  </w:num>
  <w:num w:numId="50">
    <w:abstractNumId w:val="41"/>
  </w:num>
  <w:num w:numId="51">
    <w:abstractNumId w:val="32"/>
  </w:num>
  <w:num w:numId="52">
    <w:abstractNumId w:val="56"/>
  </w:num>
  <w:num w:numId="53">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B1D"/>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42"/>
    <w:rsid w:val="000D1EFA"/>
    <w:rsid w:val="000D223D"/>
    <w:rsid w:val="000D28D4"/>
    <w:rsid w:val="000D2958"/>
    <w:rsid w:val="000D2B43"/>
    <w:rsid w:val="000D2C7C"/>
    <w:rsid w:val="000D3220"/>
    <w:rsid w:val="000D3E60"/>
    <w:rsid w:val="000D418B"/>
    <w:rsid w:val="000D4192"/>
    <w:rsid w:val="000D42E6"/>
    <w:rsid w:val="000D4C25"/>
    <w:rsid w:val="000D4F7C"/>
    <w:rsid w:val="000D5429"/>
    <w:rsid w:val="000D5486"/>
    <w:rsid w:val="000D5559"/>
    <w:rsid w:val="000D5AC3"/>
    <w:rsid w:val="000E0116"/>
    <w:rsid w:val="000E01BC"/>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8E4"/>
    <w:rsid w:val="000F2A82"/>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599"/>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6A58"/>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9D7"/>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79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633"/>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24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D5B"/>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856"/>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B2"/>
    <w:rsid w:val="004E2DEA"/>
    <w:rsid w:val="004E2E72"/>
    <w:rsid w:val="004E35DF"/>
    <w:rsid w:val="004E3ACB"/>
    <w:rsid w:val="004E3C81"/>
    <w:rsid w:val="004E404F"/>
    <w:rsid w:val="004E44FC"/>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1"/>
    <w:rsid w:val="004F540A"/>
    <w:rsid w:val="004F55E2"/>
    <w:rsid w:val="004F5B98"/>
    <w:rsid w:val="004F617C"/>
    <w:rsid w:val="004F6215"/>
    <w:rsid w:val="004F738D"/>
    <w:rsid w:val="004F7CE1"/>
    <w:rsid w:val="0050044D"/>
    <w:rsid w:val="0050073A"/>
    <w:rsid w:val="005013EE"/>
    <w:rsid w:val="00501BAF"/>
    <w:rsid w:val="00501DB3"/>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7DE"/>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13"/>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8F"/>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6A99"/>
    <w:rsid w:val="00697016"/>
    <w:rsid w:val="00697210"/>
    <w:rsid w:val="00697237"/>
    <w:rsid w:val="00697A13"/>
    <w:rsid w:val="006A030B"/>
    <w:rsid w:val="006A0349"/>
    <w:rsid w:val="006A0A93"/>
    <w:rsid w:val="006A1987"/>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484"/>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665"/>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1E3F"/>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668"/>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1FCC"/>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A33"/>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17D0"/>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4F0"/>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3FF8"/>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4BBC"/>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6DAE"/>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1F6"/>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3A6"/>
    <w:rsid w:val="00D035C5"/>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2781"/>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028"/>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3F78"/>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67"/>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4161"/>
    <w:rsid w:val="00FD528A"/>
    <w:rsid w:val="00FD5479"/>
    <w:rsid w:val="00FD614E"/>
    <w:rsid w:val="00FD645A"/>
    <w:rsid w:val="00FD6674"/>
    <w:rsid w:val="00FD6E53"/>
    <w:rsid w:val="00FD70B8"/>
    <w:rsid w:val="00FD73D1"/>
    <w:rsid w:val="00FD753F"/>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DE9"/>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7435-39FA-441C-B61F-56075109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484</Words>
  <Characters>2905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cp:lastModifiedBy>Marcin Szymański</cp:lastModifiedBy>
  <cp:revision>18</cp:revision>
  <cp:lastPrinted>2016-09-09T09:03:00Z</cp:lastPrinted>
  <dcterms:created xsi:type="dcterms:W3CDTF">2016-09-12T08:05:00Z</dcterms:created>
  <dcterms:modified xsi:type="dcterms:W3CDTF">2019-08-19T11:31:00Z</dcterms:modified>
</cp:coreProperties>
</file>