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</w:t>
      </w:r>
      <w:r w:rsidRPr="009254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FORMULARZ  Nr 1  -  „ROZEZNANIE CENOWE’”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Załącznik nr 1</w:t>
      </w:r>
    </w:p>
    <w:p w:rsidR="00212AA5" w:rsidRPr="0092544B" w:rsidRDefault="00212AA5" w:rsidP="00212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1 „Dostawa pieczywa”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709"/>
        <w:gridCol w:w="1276"/>
        <w:gridCol w:w="992"/>
        <w:gridCol w:w="1134"/>
        <w:gridCol w:w="1134"/>
        <w:gridCol w:w="1134"/>
      </w:tblGrid>
      <w:tr w:rsidR="00212AA5" w:rsidRPr="0092544B" w:rsidTr="00A92322">
        <w:tc>
          <w:tcPr>
            <w:tcW w:w="567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Nazwa artykułu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Przedszkole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marzeń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Cena                                   Jedn.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netto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VAT(%)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Wartość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brutto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</w:t>
            </w:r>
          </w:p>
        </w:tc>
      </w:tr>
      <w:tr w:rsidR="00212AA5" w:rsidRPr="0092544B" w:rsidTr="00A92322">
        <w:tc>
          <w:tcPr>
            <w:tcW w:w="567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Chleb pszenny krojony ( 500g)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Pączek z marmoladą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Bułka słodka z serem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trHeight w:val="3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Bułka słodka z nadzieniem jabłkowym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5.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Bułka tarta - opak.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0,5 kg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5,5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6.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Chleb razowy ( 0,6 kg)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7.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Bułka kajzerka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8.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Rogal maślany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9.   </w:t>
            </w:r>
          </w:p>
        </w:tc>
        <w:tc>
          <w:tcPr>
            <w:tcW w:w="411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Bułka gryzka</w:t>
            </w:r>
          </w:p>
        </w:tc>
        <w:tc>
          <w:tcPr>
            <w:tcW w:w="70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30</w:t>
            </w:r>
          </w:p>
        </w:tc>
        <w:tc>
          <w:tcPr>
            <w:tcW w:w="992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AA5" w:rsidRPr="0092544B" w:rsidRDefault="00212AA5" w:rsidP="00212A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zaznacza jednocześnie, że w przypadku zaoferowania innego opakowania niż pierwotnie wymaganego w treści formularza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winien odpowiednio przeliczyć wymaganą ilość i podać oferowane opakowanie i pojemność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( celem porównywalnośc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ofert</w:t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równego traktowania wykonawców nie może być ani więcej, ani mniej niż wymagana ilość podana w treści formularza)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Dostarczane artykuły spożywcze muszą posiadać aktualny termin przydatności do spożycia - adekwatny do asortymentu spożywczego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.......................................................................</w:t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</w:t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                                           </w:t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/Podpisy osób upoważnionych do reprezentowania oferenta</w:t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A92322" w:rsidRDefault="00A9232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FORMULARZ NR 2  - „ ROZEZNANIE CENOWE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Załącznik nr 2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2 „Dostawa mięsa i jego podrobów”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15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534"/>
        <w:gridCol w:w="709"/>
        <w:gridCol w:w="1275"/>
        <w:gridCol w:w="910"/>
        <w:gridCol w:w="1134"/>
        <w:gridCol w:w="1134"/>
        <w:gridCol w:w="1276"/>
      </w:tblGrid>
      <w:tr w:rsidR="00212AA5" w:rsidRPr="0092544B" w:rsidTr="00A92322">
        <w:tc>
          <w:tcPr>
            <w:tcW w:w="57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Nazwa artykułu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Przedszkole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Marzeń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Jedn.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netto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Wartość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brutto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</w:t>
            </w:r>
          </w:p>
        </w:tc>
      </w:tr>
      <w:tr w:rsidR="00212AA5" w:rsidRPr="0092544B" w:rsidTr="00A92322">
        <w:tc>
          <w:tcPr>
            <w:tcW w:w="57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Boczek wędzony, gotowany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kg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5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 wieprzowe surowe ( od  schabu)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-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Kiełbasa cienka typu " wiejska" lub inna równoważna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20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Mięso gulaszowe świeże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5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Mięso wieprzowe mielone, świeże(luzem)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30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Udka drobiowe, świeże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50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Porcje rosołowe z kurczaka , świeże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50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Kurczak świeży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10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Filet z kurczaka świeży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25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Schab wieprzowy świeży b/k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30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Mięso wołowe rosołowe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15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Parówki  wiedeńskie lub inne równoważne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50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Polędwica sopocka lub inna równoważna</w:t>
            </w:r>
          </w:p>
        </w:tc>
        <w:tc>
          <w:tcPr>
            <w:tcW w:w="70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kg</w:t>
            </w:r>
          </w:p>
        </w:tc>
        <w:tc>
          <w:tcPr>
            <w:tcW w:w="127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5</w:t>
            </w:r>
          </w:p>
        </w:tc>
        <w:tc>
          <w:tcPr>
            <w:tcW w:w="91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zaznacza jednocześnie, że w przypadku zaoferowania innego opakowania niż pierwotnie wymaganego w treści formularza,                dostawca winien odpowiednio przeliczyć wymaganą ilość i podać oferowane opakowanie i pojemność ( celem porównywalności ofert                           i równego traktowania wykonawców nie może być ani więcej, ani mniej niż wymagana ilość podana w treści formularza).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2. Dostarczane artykuły spożywcze muszą posiadać aktualny termin przydatności do spożycia - adekwatny do asortymentu spożywczego.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12AA5" w:rsidRPr="0092544B" w:rsidRDefault="00212AA5" w:rsidP="00212AA5">
      <w:pPr>
        <w:tabs>
          <w:tab w:val="left" w:pos="5103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</w:t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</w:t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/Podpisy osób upoważnionych do reprezentowania oferenta</w:t>
      </w:r>
    </w:p>
    <w:p w:rsidR="00A92322" w:rsidRDefault="00A9232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FORMULARZ NR 3 – „ROZEZNANIE CENOWE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Załącznik nr 3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3 „Dostawa produktów spożywczych (ogólnie)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108"/>
        <w:gridCol w:w="709"/>
        <w:gridCol w:w="1276"/>
        <w:gridCol w:w="895"/>
        <w:gridCol w:w="31"/>
        <w:gridCol w:w="1103"/>
        <w:gridCol w:w="31"/>
        <w:gridCol w:w="1103"/>
        <w:gridCol w:w="31"/>
        <w:gridCol w:w="1103"/>
        <w:gridCol w:w="31"/>
      </w:tblGrid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Nazwa artykułu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Przedszkole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Marzeń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netto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VAT(%)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Wartość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brutto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</w:t>
            </w:r>
          </w:p>
        </w:tc>
      </w:tr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Barszcz biały ( Winiary-66g) lub inny równoważny , w proszku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40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Przyprawa "Kucharek" ( 200g) lub inny równoważny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50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Przecier ogórkowy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Frubex</w:t>
            </w:r>
            <w:proofErr w:type="spellEnd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- 320 ml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(słoik) lub inny równoważny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30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Chrzan tarty ( słoik) - 320 ml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5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Koncentrat pomidorowy Łowicz 30%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 </w:t>
            </w:r>
            <w:smartTag w:uri="urn:schemas-microsoft-com:office:smarttags" w:element="metricconverter">
              <w:smartTagPr>
                <w:attr w:name="ProductID" w:val="185 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185 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lub inny równoważny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35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Liść laurowy  ( </w:t>
            </w:r>
            <w:smartTag w:uri="urn:schemas-microsoft-com:office:smarttags" w:element="metricconverter">
              <w:smartTagPr>
                <w:attr w:name="ProductID" w:val="12 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12 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7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Majeranek  ( 200g 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15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Majonez bez konserwantów  Motyl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( 320ml ) lub inny równoważny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20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Koperek  suszony  (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10 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Pieprz  mielony czarny (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20 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Sól jodowana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Sos pieczeniowy jasny, ciemny Winiary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30 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) lub inny równoważny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20 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gridAfter w:val="1"/>
          <w:wAfter w:w="31" w:type="dxa"/>
          <w:trHeight w:val="34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Ziele angielskie  (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20 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15    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Groch połówkowy ( 500 g_)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10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gridAfter w:val="1"/>
          <w:wAfter w:w="31" w:type="dxa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Fasola " Jaś " (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400 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Cukier biały kryształ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50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Kasza jęczmienna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Kasza gryczana - opak.500 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Mąka pszenna ( typ 500) opak.1 kg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20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Makaron lubelski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500 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 świderki, kolanka, nitki, spaghetti , zacierki ) lub inny równoważny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75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Olej (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1 litr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" Kujawski ") lub inny równoważny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30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Ryż biały Kupiec(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1 kg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) lub inny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równowazny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20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Wafel czekoladowy typu " Grzesiek"  lub inny równoważny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180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Rogale " kris" lub inne równoważne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100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Brzoskwinie w syropie 850 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20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Dżem Pińczów 280 g lub inny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40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równoważny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Natka pietruszki suszona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25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trHeight w:val="7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Sałatka warzywna - słoik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30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Soczek ze słomką  200 ml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130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Sok Kubuś 330 ml lub inny równoważ.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rPr>
          <w:trHeight w:val="56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Sos boloński Łowicz lub inny                   równo  równoważny.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15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pieczarkowa Winiary 45 g lub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Inna  równoważna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25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Herbatniki Petit Jutrzenka 65 g lub inne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równoważne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210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Herbata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ekoland</w:t>
            </w:r>
            <w:proofErr w:type="spellEnd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inne równoważne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30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zaznacza jednocześnie, że w przypadku zaoferowania innego opakowania niż pierwotnie wymaganego w treści formularza,                dostawca winien odpowiednio przeliczyć wymaganą ilość i podać oferowane opakowanie i pojemność ( celem porównywalności ofert                           i równego traktowania wykonawców nie może być ani więcej, ani mniej niż wymagana ilość podana w treści formularza).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2. Dostarczane artykuły spożywcze muszą posiadać aktualny termin przydatności do spożycia - adekwatny do asortymentu spożywczego.</w:t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322" w:rsidRDefault="00A9232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FORMULARZ NR 4 – „ROZEZNANIE CENOWE</w:t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Załącznik nr 4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4 „Dostawa owoców i warzyw”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94"/>
        <w:gridCol w:w="850"/>
        <w:gridCol w:w="1356"/>
        <w:gridCol w:w="992"/>
        <w:gridCol w:w="1276"/>
        <w:gridCol w:w="992"/>
        <w:gridCol w:w="1276"/>
      </w:tblGrid>
      <w:tr w:rsidR="00212AA5" w:rsidRPr="0092544B" w:rsidTr="00A92322">
        <w:tc>
          <w:tcPr>
            <w:tcW w:w="57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Nazwa artykułu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Przedszkole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marzeń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                 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jedn.          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netto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Podatek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brutto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</w:t>
            </w:r>
          </w:p>
        </w:tc>
      </w:tr>
      <w:tr w:rsidR="00212AA5" w:rsidRPr="0092544B" w:rsidTr="00A92322">
        <w:trPr>
          <w:trHeight w:val="139"/>
        </w:trPr>
        <w:tc>
          <w:tcPr>
            <w:tcW w:w="57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Buraki czerwone - świeże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kiszona - opak.5 kg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Ogórki  kwaszone ( słoik </w:t>
            </w:r>
            <w:smartTag w:uri="urn:schemas-microsoft-com:office:smarttags" w:element="metricconverter">
              <w:smartTagPr>
                <w:attr w:name="ProductID" w:val="900 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900 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biała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Jabłka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 pekińska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Marchew ( korzeń ) płukana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Pietruszka ( korzeń ) płukana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Pomarańcze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kg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Banany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kg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Ziemniaki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kg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Mandarynki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kg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zaznacza jednocześnie, że w przypadku zaoferowania innego opakowania niż pierwotnie wymaganego w treści formularza,                dostawca winien odpowiednio przeliczyć wymaganą ilość i podać oferowane opakowanie i pojemność ( celem porównywalności ofert                           i równego traktowania wykonawców nie może być ani więcej, ani mniej niż wymagana ilość podana w treści formularza).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2. Dostarczane artykuły spożywcze muszą posiadać aktualny termin przydatności do spożycia - adekwatny do asortymentu spożywczego.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12AA5" w:rsidRPr="0092544B" w:rsidRDefault="00212AA5" w:rsidP="00212AA5">
      <w:pPr>
        <w:tabs>
          <w:tab w:val="left" w:pos="5103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</w:t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</w:t>
      </w:r>
    </w:p>
    <w:p w:rsidR="00212AA5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</w:t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/Podpisy osób upoważnionych do reprezentowania oferenta</w:t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322" w:rsidRDefault="00A9232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9254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FORMULARZ NR 5 – ROZEZNANIE CENOWE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Załącznik nr 5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5 „Dostawa produktów nabiałowych”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227"/>
        <w:gridCol w:w="709"/>
        <w:gridCol w:w="1442"/>
        <w:gridCol w:w="992"/>
        <w:gridCol w:w="992"/>
        <w:gridCol w:w="992"/>
        <w:gridCol w:w="1069"/>
      </w:tblGrid>
      <w:tr w:rsidR="00212AA5" w:rsidRPr="0092544B" w:rsidTr="00A92322">
        <w:tc>
          <w:tcPr>
            <w:tcW w:w="57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Nazwa artykułu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Przedszkole marzeń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netto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Podatek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VAT(%)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brutto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</w:t>
            </w:r>
          </w:p>
        </w:tc>
      </w:tr>
      <w:tr w:rsidR="00212AA5" w:rsidRPr="0092544B" w:rsidTr="00A92322">
        <w:tc>
          <w:tcPr>
            <w:tcW w:w="57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Jajka świeże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Jogurt owocowy pitny(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250 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 biały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Śmietana 18 % (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200 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380 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380 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Masło roślinne (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200 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Mleko - 2 %  ( woreczki foliowe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0,9 l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zaznacza jednocześnie, że w przypadku zaoferowania innego opakowania niż pierwotnie wymaganego w treści formularza,                dostawca winien odpowiednio przeliczyć wymaganą ilość i podać oferowane opakowanie i pojemność ( celem porównywalności ofert                           i równego traktowania wykonawców nie może być ani więcej, ani mniej niż wymagana ilość podana w treści formularza).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2. Dostarczane artykuły spożywcze muszą posiadać aktualny termin przydatności do spożycia - adekwatny do asortymentu spożywczego.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12AA5" w:rsidRPr="0092544B" w:rsidRDefault="00212AA5" w:rsidP="00212AA5">
      <w:pPr>
        <w:tabs>
          <w:tab w:val="left" w:pos="5103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</w:t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</w:t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/Podpisy osób upoważnionych do reprezentowania oferenta</w:t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FORMULARZ NR 6 – ROZEZNANIE CENOWE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Załącznik nr 6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6 „Dostawa produktów garmażeryjnych”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290"/>
        <w:gridCol w:w="720"/>
        <w:gridCol w:w="1443"/>
        <w:gridCol w:w="1294"/>
        <w:gridCol w:w="1440"/>
        <w:gridCol w:w="1440"/>
        <w:gridCol w:w="1620"/>
      </w:tblGrid>
      <w:tr w:rsidR="00212AA5" w:rsidRPr="0092544B" w:rsidTr="00A92322">
        <w:tc>
          <w:tcPr>
            <w:tcW w:w="57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Nazwa artykułu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Przedszkole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marzeń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jednostkowa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netto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VAT(%)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Wartość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brutto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</w:t>
            </w: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Kluski leniwe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Pierogi z mięsem/serem- świeże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80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Pyzy ziemniaczane  zwykłe / z mięsem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40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zaznacza jednocześnie, że w przypadku zaoferowania innego opakowania niż pierwotnie wymaganego w treści formularza,                dostawca winien odpowiednio przeliczyć wymaganą ilość i podać oferowane opakowanie i pojemność ( celem porównywalności ofert                           i równego traktowania wykonawców nie może być ani więcej, ani mniej niż wymagana ilość podana w treści formularza).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2. Dostarczane artykuły spożywcze muszą posiadać aktualny termin przydatności do spożycia - adekwatny do asortymentu spożywczego.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tabs>
          <w:tab w:val="left" w:pos="708"/>
          <w:tab w:val="left" w:pos="1416"/>
          <w:tab w:val="left" w:pos="2124"/>
          <w:tab w:val="left" w:pos="13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12AA5" w:rsidRPr="0092544B" w:rsidRDefault="00212AA5" w:rsidP="00212AA5">
      <w:pPr>
        <w:tabs>
          <w:tab w:val="left" w:pos="5103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</w:t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</w:t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2544B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/Podpisy osób upoważnionych do reprezentowania oferenta</w:t>
      </w: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NR 7 – ROZEZNANIE CENOWE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Załącznik nr 7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7 „Dostawa produktów mrożonych”                                                                                                                                   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290"/>
        <w:gridCol w:w="720"/>
        <w:gridCol w:w="1443"/>
        <w:gridCol w:w="1294"/>
        <w:gridCol w:w="1440"/>
        <w:gridCol w:w="1440"/>
        <w:gridCol w:w="1620"/>
      </w:tblGrid>
      <w:tr w:rsidR="00212AA5" w:rsidRPr="0092544B" w:rsidTr="00A92322">
        <w:tc>
          <w:tcPr>
            <w:tcW w:w="576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Nazwa artykułu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Przedszkole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marzeń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jednostkowa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netto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VAT(%)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Wartość                       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brutto</w:t>
            </w:r>
          </w:p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</w:t>
            </w: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Mieszanka warzywna (450g)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50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Mieszanka warzywna (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92544B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2,5 kg</w:t>
              </w:r>
            </w:smartTag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80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2AA5" w:rsidRPr="0092544B" w:rsidTr="00A9232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Kotlety rybne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80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12AA5" w:rsidRPr="0092544B" w:rsidRDefault="00212AA5" w:rsidP="00A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zaznacza jednocześnie, że w przypadku zaoferowania innego opakowania niż pierwotnie wymaganego w treści formularza,                dostawca winien odpowiednio przeliczyć wymaganą ilość i podać oferowane opakowanie i pojemność ( celem porównywalności ofert                           i równego traktowania wykonawców nie może być ani więcej, ani mniej niż wymagana ilość podana w treści formularza).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4B">
        <w:rPr>
          <w:rFonts w:ascii="Times New Roman" w:eastAsia="Times New Roman" w:hAnsi="Times New Roman" w:cs="Times New Roman"/>
          <w:sz w:val="24"/>
          <w:szCs w:val="24"/>
          <w:lang w:eastAsia="pl-PL"/>
        </w:rPr>
        <w:t>2. Dostarczane artykuły spożywcze muszą posiadać aktualny termin przydatności do spożycia - adekwatny do asortymentu spożywczego.</w:t>
      </w:r>
    </w:p>
    <w:p w:rsidR="00212AA5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…………………………………………………………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/Podpisy osób upoważnionych do reprezentowania oferenta/</w:t>
      </w:r>
    </w:p>
    <w:p w:rsidR="00212AA5" w:rsidRPr="0092544B" w:rsidRDefault="00212AA5" w:rsidP="0021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AA5" w:rsidRPr="002D36A8" w:rsidRDefault="00212AA5" w:rsidP="00212AA5">
      <w:pPr>
        <w:pStyle w:val="Akapitzlist"/>
        <w:rPr>
          <w:sz w:val="24"/>
          <w:szCs w:val="24"/>
        </w:rPr>
      </w:pPr>
    </w:p>
    <w:p w:rsidR="00A92322" w:rsidRDefault="00A92322"/>
    <w:sectPr w:rsidR="00A92322" w:rsidSect="00A9232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C7" w:rsidRDefault="00FE3EC7" w:rsidP="00A92322">
      <w:pPr>
        <w:spacing w:after="0" w:line="240" w:lineRule="auto"/>
      </w:pPr>
      <w:r>
        <w:separator/>
      </w:r>
    </w:p>
  </w:endnote>
  <w:endnote w:type="continuationSeparator" w:id="0">
    <w:p w:rsidR="00FE3EC7" w:rsidRDefault="00FE3EC7" w:rsidP="00A9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22" w:rsidRDefault="00A92322" w:rsidP="00A92322">
    <w:pPr>
      <w:ind w:left="180"/>
      <w:rPr>
        <w:sz w:val="20"/>
        <w:szCs w:val="20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522D11F0" wp14:editId="26160359">
              <wp:simplePos x="0" y="0"/>
              <wp:positionH relativeFrom="column">
                <wp:posOffset>2414905</wp:posOffset>
              </wp:positionH>
              <wp:positionV relativeFrom="paragraph">
                <wp:posOffset>224155</wp:posOffset>
              </wp:positionV>
              <wp:extent cx="2790825" cy="419100"/>
              <wp:effectExtent l="0" t="0" r="9525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322" w:rsidRPr="003C6168" w:rsidRDefault="00A92322" w:rsidP="00A9232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Projekt współfinansowany przez Unię Europejską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w ramach Europejskiego Funduszu Społecznego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190.15pt;margin-top:17.65pt;width:219.75pt;height:33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" stroked="f">
              <v:textbox inset="0,0,0,0">
                <w:txbxContent>
                  <w:p w:rsidR="00A92322" w:rsidRPr="003C6168" w:rsidRDefault="00A92322" w:rsidP="00A9232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Projekt współfinansowany przez Unię Europejską </w:t>
                    </w:r>
                    <w:r>
                      <w:rPr>
                        <w:sz w:val="18"/>
                        <w:szCs w:val="18"/>
                      </w:rPr>
                      <w:br/>
                      <w:t>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77C5446" wp14:editId="67B9BFEB">
          <wp:simplePos x="0" y="0"/>
          <wp:positionH relativeFrom="column">
            <wp:posOffset>5923280</wp:posOffset>
          </wp:positionH>
          <wp:positionV relativeFrom="paragraph">
            <wp:posOffset>101600</wp:posOffset>
          </wp:positionV>
          <wp:extent cx="1851660" cy="685800"/>
          <wp:effectExtent l="0" t="0" r="0" b="0"/>
          <wp:wrapSquare wrapText="bothSides"/>
          <wp:docPr id="6" name="Obraz 6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5C0486F1" wp14:editId="34B9ACF5">
          <wp:simplePos x="0" y="0"/>
          <wp:positionH relativeFrom="column">
            <wp:posOffset>-116840</wp:posOffset>
          </wp:positionH>
          <wp:positionV relativeFrom="paragraph">
            <wp:posOffset>20320</wp:posOffset>
          </wp:positionV>
          <wp:extent cx="1574165" cy="621665"/>
          <wp:effectExtent l="0" t="0" r="6985" b="698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322" w:rsidRDefault="00A923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22" w:rsidRDefault="00A92322" w:rsidP="00A92322">
    <w:pPr>
      <w:ind w:left="180"/>
      <w:rPr>
        <w:sz w:val="20"/>
        <w:szCs w:val="20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935" distR="114935" simplePos="0" relativeHeight="251665408" behindDoc="1" locked="0" layoutInCell="1" allowOverlap="1" wp14:anchorId="2A2F2FA1" wp14:editId="6F42F9EB">
              <wp:simplePos x="0" y="0"/>
              <wp:positionH relativeFrom="column">
                <wp:posOffset>2395855</wp:posOffset>
              </wp:positionH>
              <wp:positionV relativeFrom="paragraph">
                <wp:posOffset>224155</wp:posOffset>
              </wp:positionV>
              <wp:extent cx="2790825" cy="419100"/>
              <wp:effectExtent l="0" t="0" r="9525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322" w:rsidRPr="003C6168" w:rsidRDefault="00A92322" w:rsidP="00A9232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Projekt współfinansowany przez Unię Europejską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w ramach Europejskiego Funduszu Społecznego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188.65pt;margin-top:17.65pt;width:219.75pt;height:33pt;z-index:-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" stroked="f">
              <v:textbox inset="0,0,0,0">
                <w:txbxContent>
                  <w:p w:rsidR="00A92322" w:rsidRPr="003C6168" w:rsidRDefault="00A92322" w:rsidP="00A9232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Projekt współfinansowany przez Unię Europejską </w:t>
                    </w:r>
                    <w:r>
                      <w:rPr>
                        <w:sz w:val="18"/>
                        <w:szCs w:val="18"/>
                      </w:rPr>
                      <w:br/>
                      <w:t>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57B4E0D1" wp14:editId="5121A6D0">
          <wp:simplePos x="0" y="0"/>
          <wp:positionH relativeFrom="column">
            <wp:posOffset>6028055</wp:posOffset>
          </wp:positionH>
          <wp:positionV relativeFrom="paragraph">
            <wp:posOffset>82550</wp:posOffset>
          </wp:positionV>
          <wp:extent cx="1851660" cy="685800"/>
          <wp:effectExtent l="0" t="0" r="0" b="0"/>
          <wp:wrapSquare wrapText="bothSides"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13096131" wp14:editId="69E2504B">
          <wp:simplePos x="0" y="0"/>
          <wp:positionH relativeFrom="column">
            <wp:posOffset>-116840</wp:posOffset>
          </wp:positionH>
          <wp:positionV relativeFrom="paragraph">
            <wp:posOffset>20320</wp:posOffset>
          </wp:positionV>
          <wp:extent cx="1574165" cy="621665"/>
          <wp:effectExtent l="0" t="0" r="6985" b="698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322" w:rsidRDefault="00A923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C7" w:rsidRDefault="00FE3EC7" w:rsidP="00A92322">
      <w:pPr>
        <w:spacing w:after="0" w:line="240" w:lineRule="auto"/>
      </w:pPr>
      <w:r>
        <w:separator/>
      </w:r>
    </w:p>
  </w:footnote>
  <w:footnote w:type="continuationSeparator" w:id="0">
    <w:p w:rsidR="00FE3EC7" w:rsidRDefault="00FE3EC7" w:rsidP="00A9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230A297C4787446A9E9222E290659D39"/>
      </w:placeholder>
      <w:temporary/>
      <w:showingPlcHdr/>
    </w:sdtPr>
    <w:sdtContent>
      <w:p w:rsidR="00A92322" w:rsidRDefault="00A92322">
        <w:pPr>
          <w:pStyle w:val="Nagwek"/>
        </w:pPr>
        <w:r>
          <w:t>[Wpisz tekst]</w:t>
        </w:r>
      </w:p>
    </w:sdtContent>
  </w:sdt>
  <w:p w:rsidR="00A92322" w:rsidRDefault="00A923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22" w:rsidRPr="00755CEE" w:rsidRDefault="00A92322" w:rsidP="00A92322">
    <w:pPr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755CEE">
      <w:rPr>
        <w:rFonts w:ascii="Times New Roman" w:eastAsia="Times New Roman" w:hAnsi="Times New Roman" w:cs="Times New Roman"/>
        <w:sz w:val="16"/>
        <w:szCs w:val="16"/>
        <w:lang w:eastAsia="pl-PL"/>
      </w:rPr>
      <w:t>Projekt pod nazwą „</w:t>
    </w:r>
    <w:r>
      <w:rPr>
        <w:rFonts w:ascii="Times New Roman" w:eastAsia="Times New Roman" w:hAnsi="Times New Roman" w:cs="Times New Roman"/>
        <w:b/>
        <w:sz w:val="16"/>
        <w:szCs w:val="16"/>
        <w:lang w:eastAsia="pl-PL"/>
      </w:rPr>
      <w:t>Przedszkole marzeń</w:t>
    </w:r>
    <w:r w:rsidRPr="00755CEE">
      <w:rPr>
        <w:rFonts w:ascii="Times New Roman" w:eastAsia="Times New Roman" w:hAnsi="Times New Roman" w:cs="Times New Roman"/>
        <w:b/>
        <w:sz w:val="16"/>
        <w:szCs w:val="16"/>
        <w:lang w:eastAsia="pl-PL"/>
      </w:rPr>
      <w:t xml:space="preserve">!”  </w:t>
    </w:r>
    <w:r w:rsidRPr="00755CEE">
      <w:rPr>
        <w:rFonts w:ascii="Times New Roman" w:eastAsia="Times New Roman" w:hAnsi="Times New Roman" w:cs="Times New Roman"/>
        <w:sz w:val="16"/>
        <w:szCs w:val="16"/>
        <w:lang w:eastAsia="pl-PL"/>
      </w:rPr>
      <w:t>realizowany przez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Stowarzyszenie Oświatowe Gminy Klwów </w:t>
    </w:r>
    <w:r w:rsidRPr="00755CEE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współfinansowany przez Unię Europejską w ramach Europejskiego Funduszu Społecznego Programu Operacyjnego Kapitał Ludzki, Priorytet IX Rozwój wykształcenia i kompetencji w regionach,  Działanie 9.1 Wyrównywanie szans edukacyjnych i zapewnienie wysokiej jakości usług edukacyjnych świadczonych w systemie oświaty, Poddziałanie 9.1.1 Zmniejszanie nierówności w stopniu upowszechnienia edukacji przedszkolnej</w:t>
    </w:r>
  </w:p>
  <w:p w:rsidR="00A92322" w:rsidRDefault="00A923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611A"/>
    <w:multiLevelType w:val="hybridMultilevel"/>
    <w:tmpl w:val="78E448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A5"/>
    <w:rsid w:val="001F081F"/>
    <w:rsid w:val="00212AA5"/>
    <w:rsid w:val="00300A11"/>
    <w:rsid w:val="00650A7D"/>
    <w:rsid w:val="00A92322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A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322"/>
  </w:style>
  <w:style w:type="paragraph" w:styleId="Stopka">
    <w:name w:val="footer"/>
    <w:basedOn w:val="Normalny"/>
    <w:link w:val="StopkaZnak"/>
    <w:uiPriority w:val="99"/>
    <w:unhideWhenUsed/>
    <w:rsid w:val="00A9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322"/>
  </w:style>
  <w:style w:type="paragraph" w:styleId="Tekstdymka">
    <w:name w:val="Balloon Text"/>
    <w:basedOn w:val="Normalny"/>
    <w:link w:val="TekstdymkaZnak"/>
    <w:uiPriority w:val="99"/>
    <w:semiHidden/>
    <w:unhideWhenUsed/>
    <w:rsid w:val="00A9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A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322"/>
  </w:style>
  <w:style w:type="paragraph" w:styleId="Stopka">
    <w:name w:val="footer"/>
    <w:basedOn w:val="Normalny"/>
    <w:link w:val="StopkaZnak"/>
    <w:uiPriority w:val="99"/>
    <w:unhideWhenUsed/>
    <w:rsid w:val="00A9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322"/>
  </w:style>
  <w:style w:type="paragraph" w:styleId="Tekstdymka">
    <w:name w:val="Balloon Text"/>
    <w:basedOn w:val="Normalny"/>
    <w:link w:val="TekstdymkaZnak"/>
    <w:uiPriority w:val="99"/>
    <w:semiHidden/>
    <w:unhideWhenUsed/>
    <w:rsid w:val="00A9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0A297C4787446A9E9222E290659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A93D4A-8C71-413E-9C03-B37AD7F5148C}"/>
      </w:docPartPr>
      <w:docPartBody>
        <w:p w:rsidR="00DF7734" w:rsidRDefault="00DF7734" w:rsidP="00DF7734">
          <w:pPr>
            <w:pStyle w:val="230A297C4787446A9E9222E290659D39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34"/>
    <w:rsid w:val="00D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30A297C4787446A9E9222E290659D39">
    <w:name w:val="230A297C4787446A9E9222E290659D39"/>
    <w:rsid w:val="00DF77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30A297C4787446A9E9222E290659D39">
    <w:name w:val="230A297C4787446A9E9222E290659D39"/>
    <w:rsid w:val="00DF7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1965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Szymański</dc:creator>
  <cp:lastModifiedBy>Marcin Szymański</cp:lastModifiedBy>
  <cp:revision>2</cp:revision>
  <dcterms:created xsi:type="dcterms:W3CDTF">2014-08-13T10:48:00Z</dcterms:created>
  <dcterms:modified xsi:type="dcterms:W3CDTF">2014-08-13T12:20:00Z</dcterms:modified>
</cp:coreProperties>
</file>